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AA" w:rsidRDefault="003B3BAA" w:rsidP="003B3BAA">
      <w:r>
        <w:t xml:space="preserve">GLOSARIO DE TERMINOS </w:t>
      </w:r>
      <w:r w:rsidR="00DD1F53">
        <w:t xml:space="preserve">CURSO </w:t>
      </w:r>
      <w:r w:rsidR="00742E6F" w:rsidRPr="00742E6F">
        <w:t>DISEÑO Y EJECUCION DE LA URBANIZACION</w:t>
      </w:r>
      <w:r w:rsidR="00742E6F">
        <w:t xml:space="preserve"> PREDIAL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 xml:space="preserve">“Accesibilidad universal”: </w:t>
      </w:r>
      <w:r w:rsidRPr="00BA4E87">
        <w:t>la condición que deben cumplir los entornos,</w:t>
      </w:r>
      <w:r>
        <w:t xml:space="preserve"> </w:t>
      </w:r>
      <w:r w:rsidRPr="00BA4E87">
        <w:t>procesos, bienes, productos y servicios, así como los objetos o instrumentos,</w:t>
      </w:r>
      <w:r>
        <w:t xml:space="preserve"> </w:t>
      </w:r>
      <w:r w:rsidRPr="00BA4E87">
        <w:t>herramientas y dispositivos, para ser comprensibles, utilizables y practicables por</w:t>
      </w:r>
      <w:r>
        <w:t xml:space="preserve"> </w:t>
      </w:r>
      <w:r w:rsidRPr="00BA4E87">
        <w:t>todas las personas, en condiciones de seguridad y comodidad, de la forma más</w:t>
      </w:r>
      <w:r>
        <w:t xml:space="preserve"> </w:t>
      </w:r>
      <w:r w:rsidRPr="00BA4E87">
        <w:t xml:space="preserve">autónoma y natural posible. 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 xml:space="preserve">"Acera": </w:t>
      </w:r>
      <w:r w:rsidRPr="00BA4E87">
        <w:t>parte de una vía destinada principalmente para circulación de peatones,</w:t>
      </w:r>
      <w:r>
        <w:t xml:space="preserve"> </w:t>
      </w:r>
      <w:r w:rsidRPr="00BA4E87">
        <w:t>separada de la circulación de vehículos.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 xml:space="preserve">“Alteración”: </w:t>
      </w:r>
      <w:r w:rsidRPr="00BA4E87">
        <w:t>cualquier supresión o adición que afecte a un elemento de la estructura</w:t>
      </w:r>
      <w:r>
        <w:t xml:space="preserve"> </w:t>
      </w:r>
      <w:r w:rsidRPr="00BA4E87">
        <w:t>o de las fachadas de un edificio y las obras de restauración, rehabilitación</w:t>
      </w:r>
      <w:r>
        <w:t xml:space="preserve"> </w:t>
      </w:r>
      <w:r w:rsidRPr="00BA4E87">
        <w:t>o remodelación de edificaciones.</w:t>
      </w:r>
    </w:p>
    <w:p w:rsidR="00BA4E87" w:rsidRDefault="00BA4E87" w:rsidP="00BA4E87">
      <w:pPr>
        <w:jc w:val="both"/>
      </w:pPr>
      <w:r w:rsidRPr="00BA4E87">
        <w:rPr>
          <w:b/>
          <w:bCs/>
        </w:rPr>
        <w:t xml:space="preserve">“Altura de edificación”: </w:t>
      </w:r>
      <w:r w:rsidRPr="00BA4E87">
        <w:t>la distancia vertical, expresada en metros, entre el</w:t>
      </w:r>
      <w:r>
        <w:t xml:space="preserve"> </w:t>
      </w:r>
      <w:r w:rsidRPr="00BA4E87">
        <w:t>suelo natural y un plano paralelo superior al mismo</w:t>
      </w:r>
      <w:r>
        <w:t>.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 xml:space="preserve">“Ampliación”: </w:t>
      </w:r>
      <w:r w:rsidRPr="00BA4E87">
        <w:t>aumentos de superficie edificada que se construyen con posterioridad</w:t>
      </w:r>
      <w:r>
        <w:t xml:space="preserve"> </w:t>
      </w:r>
      <w:r w:rsidRPr="00BA4E87">
        <w:t>a la recepción definitiva de las obras.</w:t>
      </w:r>
    </w:p>
    <w:p w:rsidR="00BA4E87" w:rsidRPr="00BA4E87" w:rsidRDefault="00BA4E87" w:rsidP="00BA4E87">
      <w:pPr>
        <w:jc w:val="both"/>
      </w:pPr>
      <w:r w:rsidRPr="00BA4E87">
        <w:t>"</w:t>
      </w:r>
      <w:r w:rsidRPr="00BA4E87">
        <w:rPr>
          <w:b/>
          <w:bCs/>
        </w:rPr>
        <w:t xml:space="preserve">Antejardín": </w:t>
      </w:r>
      <w:r w:rsidRPr="00BA4E87">
        <w:t>área entre la línea oficial y la línea de edificación, regulada en el</w:t>
      </w:r>
      <w:r>
        <w:t xml:space="preserve"> </w:t>
      </w:r>
      <w:r w:rsidRPr="00BA4E87">
        <w:t>instrumento de planificación territorial.</w:t>
      </w:r>
    </w:p>
    <w:p w:rsidR="00BA4E87" w:rsidRDefault="00BA4E87" w:rsidP="00BA4E87">
      <w:pPr>
        <w:jc w:val="both"/>
        <w:rPr>
          <w:b/>
          <w:bCs/>
        </w:rPr>
      </w:pPr>
      <w:r w:rsidRPr="00BA4E87">
        <w:t>“</w:t>
      </w:r>
      <w:r w:rsidRPr="00BA4E87">
        <w:rPr>
          <w:b/>
          <w:bCs/>
        </w:rPr>
        <w:t>Anteproyecto</w:t>
      </w:r>
      <w:r w:rsidRPr="00BA4E87">
        <w:t>: presentación previa de un proyecto de loteo, de edificación o</w:t>
      </w:r>
      <w:r>
        <w:t xml:space="preserve"> </w:t>
      </w:r>
      <w:r w:rsidRPr="00BA4E87">
        <w:t>de urbanización, en el cual se contemplan los aspectos esenciales relacionados</w:t>
      </w:r>
      <w:r>
        <w:t xml:space="preserve"> </w:t>
      </w:r>
      <w:r w:rsidRPr="00BA4E87">
        <w:t>con la aplicación de las normas urbanísticas y que una vez aprobado mantiene</w:t>
      </w:r>
      <w:r>
        <w:t xml:space="preserve"> </w:t>
      </w:r>
      <w:r w:rsidRPr="00BA4E87">
        <w:t>vigentes todas las condiciones urbanísticas del Instrumento de Planificación</w:t>
      </w:r>
      <w:r>
        <w:t xml:space="preserve"> </w:t>
      </w:r>
      <w:r w:rsidRPr="00BA4E87">
        <w:t>respectivo y de la Ordenanza General de Urbanismo y Construcciones consideradas</w:t>
      </w:r>
      <w:r>
        <w:t xml:space="preserve"> </w:t>
      </w:r>
      <w:r w:rsidRPr="00BA4E87">
        <w:t>en aquél y con las que éste se hubiera aprobado, para los efectos de la</w:t>
      </w:r>
      <w:r>
        <w:t xml:space="preserve"> </w:t>
      </w:r>
      <w:r w:rsidRPr="00BA4E87">
        <w:t>obtención del permiso correspondiente, durante el plazo que señala esta Ordenanza.</w:t>
      </w:r>
      <w:r w:rsidRPr="00BA4E87">
        <w:rPr>
          <w:b/>
          <w:bCs/>
        </w:rPr>
        <w:t xml:space="preserve"> 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>“Arcada, Arquería”</w:t>
      </w:r>
      <w:r w:rsidRPr="00BA4E87">
        <w:t>: conjunto o serie de arcos de una construcción.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>“Área de extensión urbana</w:t>
      </w:r>
      <w:r w:rsidRPr="00BA4E87">
        <w:t>”: superficie del territorio ubicada al interior del límite</w:t>
      </w:r>
      <w:r>
        <w:t xml:space="preserve"> </w:t>
      </w:r>
      <w:r w:rsidRPr="00BA4E87">
        <w:t>urbano, destinada al crecimiento urbano proyectado por el plan regulador intercomunal.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>“Área rural”</w:t>
      </w:r>
      <w:r w:rsidRPr="00BA4E87">
        <w:t xml:space="preserve">: territorio ubicado fuera del límite urbano. 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 xml:space="preserve">“Área verde”: </w:t>
      </w:r>
      <w:r w:rsidRPr="00BA4E87">
        <w:t>superficie de terreno destinada preferentemente al esparcimiento</w:t>
      </w:r>
      <w:r>
        <w:t xml:space="preserve"> </w:t>
      </w:r>
      <w:r w:rsidRPr="00BA4E87">
        <w:t>o circulación peatonal, conformada generalmente por especies vegetales y otros</w:t>
      </w:r>
      <w:r>
        <w:t xml:space="preserve"> </w:t>
      </w:r>
      <w:r w:rsidRPr="00BA4E87">
        <w:t>elementos complementarios.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 xml:space="preserve">“Área verde pública”: </w:t>
      </w:r>
      <w:r w:rsidRPr="00BA4E87">
        <w:t>bien nacional de uso público que reúne las características</w:t>
      </w:r>
      <w:r>
        <w:t xml:space="preserve"> </w:t>
      </w:r>
      <w:r w:rsidRPr="00BA4E87">
        <w:t xml:space="preserve">de área verde. 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lastRenderedPageBreak/>
        <w:t xml:space="preserve">“Asentamiento humano”: </w:t>
      </w:r>
      <w:r w:rsidRPr="00BA4E87">
        <w:t>lugar donde habita en forma permanente un grupo</w:t>
      </w:r>
      <w:r w:rsidR="004E6722">
        <w:t xml:space="preserve"> </w:t>
      </w:r>
      <w:r w:rsidRPr="00BA4E87">
        <w:t>de personas, generalmente conformado por viviendas y otras construcciones</w:t>
      </w:r>
      <w:r w:rsidR="004E6722">
        <w:t xml:space="preserve"> </w:t>
      </w:r>
      <w:r w:rsidRPr="00BA4E87">
        <w:t xml:space="preserve">complementarias. 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>“</w:t>
      </w:r>
      <w:proofErr w:type="spellStart"/>
      <w:r w:rsidRPr="00BA4E87">
        <w:rPr>
          <w:b/>
          <w:bCs/>
        </w:rPr>
        <w:t>Bandejón</w:t>
      </w:r>
      <w:proofErr w:type="spellEnd"/>
      <w:r w:rsidRPr="00BA4E87">
        <w:rPr>
          <w:b/>
          <w:bCs/>
        </w:rPr>
        <w:t xml:space="preserve">”: </w:t>
      </w:r>
      <w:r w:rsidRPr="00BA4E87">
        <w:t>superficie libre entre las calzadas, que forma parte de la vía a la</w:t>
      </w:r>
      <w:r w:rsidR="004E6722">
        <w:t xml:space="preserve"> </w:t>
      </w:r>
      <w:r w:rsidRPr="00BA4E87">
        <w:t xml:space="preserve">que pertenece. 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 xml:space="preserve">"Barrio": </w:t>
      </w:r>
      <w:r w:rsidRPr="00BA4E87">
        <w:t>área habitacional, industrial, comercial o mixta que forma parte de una</w:t>
      </w:r>
      <w:r w:rsidR="004E6722">
        <w:t xml:space="preserve"> </w:t>
      </w:r>
      <w:r w:rsidRPr="00BA4E87">
        <w:t>ciudad, compuesta generalmente de un grupo de manzanas con características</w:t>
      </w:r>
      <w:r w:rsidR="004E6722">
        <w:t xml:space="preserve"> </w:t>
      </w:r>
      <w:r w:rsidRPr="00BA4E87">
        <w:t>similares.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 xml:space="preserve">"Calle": </w:t>
      </w:r>
      <w:r w:rsidRPr="00BA4E87">
        <w:t>vía vehicular de cualquier tipo que comunica con otras vías y que</w:t>
      </w:r>
      <w:r w:rsidR="004E6722">
        <w:t xml:space="preserve"> </w:t>
      </w:r>
      <w:r w:rsidRPr="00BA4E87">
        <w:t>comprende tanto las calzadas como las aceras entre dos propiedades privadas o</w:t>
      </w:r>
      <w:r w:rsidR="004E6722">
        <w:t xml:space="preserve"> </w:t>
      </w:r>
      <w:r w:rsidRPr="00BA4E87">
        <w:t>dos espacios de uso público o entre una propiedad privada y un espacio de uso</w:t>
      </w:r>
      <w:r w:rsidR="004E6722">
        <w:t xml:space="preserve"> </w:t>
      </w:r>
      <w:r w:rsidRPr="00BA4E87">
        <w:t>público.</w:t>
      </w:r>
    </w:p>
    <w:p w:rsidR="00BA4E87" w:rsidRPr="00BA4E87" w:rsidRDefault="00BA4E87" w:rsidP="00BA4E87">
      <w:pPr>
        <w:jc w:val="both"/>
      </w:pPr>
      <w:r w:rsidRPr="00BA4E87">
        <w:rPr>
          <w:b/>
          <w:bCs/>
        </w:rPr>
        <w:t xml:space="preserve">"Calle ciega": </w:t>
      </w:r>
      <w:r w:rsidRPr="00BA4E87">
        <w:t>la que tiene acceso solamente a una vía.</w:t>
      </w:r>
    </w:p>
    <w:p w:rsidR="00BA4E87" w:rsidRDefault="00BA4E87" w:rsidP="00BA4E87">
      <w:pPr>
        <w:jc w:val="both"/>
      </w:pPr>
      <w:r w:rsidRPr="00BA4E87">
        <w:rPr>
          <w:b/>
          <w:bCs/>
        </w:rPr>
        <w:t xml:space="preserve">"Calzada": </w:t>
      </w:r>
      <w:r w:rsidRPr="00BA4E87">
        <w:t>parte de una vía destinada a la circulación de vehículos motorizados</w:t>
      </w:r>
      <w:r w:rsidR="004E6722">
        <w:t xml:space="preserve"> </w:t>
      </w:r>
      <w:r w:rsidRPr="00BA4E87">
        <w:t>y no motorizados.</w:t>
      </w:r>
    </w:p>
    <w:p w:rsidR="004E6722" w:rsidRPr="004E6722" w:rsidRDefault="004E6722" w:rsidP="004E6722">
      <w:pPr>
        <w:jc w:val="both"/>
      </w:pPr>
      <w:r w:rsidRPr="004E6722">
        <w:rPr>
          <w:b/>
          <w:bCs/>
        </w:rPr>
        <w:t xml:space="preserve">“Capacidad máxima de edificación”: </w:t>
      </w:r>
      <w:r w:rsidRPr="004E6722">
        <w:t>margen volumétrico máximo construible</w:t>
      </w:r>
      <w:r>
        <w:t xml:space="preserve"> </w:t>
      </w:r>
      <w:r w:rsidRPr="004E6722">
        <w:t>en cada predio, resultado de la aplicación de las normas sobre línea de edificación,</w:t>
      </w:r>
      <w:r>
        <w:t xml:space="preserve"> </w:t>
      </w:r>
      <w:r w:rsidRPr="004E6722">
        <w:t>rasantes, distanciamientos, alturas, coeficientes de ocupación de suelo,</w:t>
      </w:r>
      <w:r>
        <w:t xml:space="preserve"> </w:t>
      </w:r>
      <w:proofErr w:type="spellStart"/>
      <w:r w:rsidRPr="004E6722">
        <w:t>constructibilidad</w:t>
      </w:r>
      <w:proofErr w:type="spellEnd"/>
      <w:r w:rsidRPr="004E6722">
        <w:t>, densidad y demás normas urbanísticas, con sus respectivas</w:t>
      </w:r>
      <w:r>
        <w:t xml:space="preserve"> </w:t>
      </w:r>
      <w:r w:rsidRPr="004E6722">
        <w:t>normas de beneficios especiales en cada caso.</w:t>
      </w:r>
    </w:p>
    <w:p w:rsidR="004E6722" w:rsidRPr="004E6722" w:rsidRDefault="004E6722" w:rsidP="004E6722">
      <w:pPr>
        <w:jc w:val="both"/>
      </w:pPr>
      <w:r w:rsidRPr="004E6722">
        <w:rPr>
          <w:b/>
          <w:bCs/>
        </w:rPr>
        <w:t xml:space="preserve">“Carga de ocupación”: </w:t>
      </w:r>
      <w:r w:rsidRPr="004E6722">
        <w:t>relación del número máximo de personas por metro</w:t>
      </w:r>
      <w:r>
        <w:t xml:space="preserve"> </w:t>
      </w:r>
      <w:r w:rsidRPr="004E6722">
        <w:t>cuadrado, para los efectos previstos en la presente Ordenanza, entre otros, para</w:t>
      </w:r>
      <w:r>
        <w:t xml:space="preserve"> </w:t>
      </w:r>
      <w:r w:rsidRPr="004E6722">
        <w:t>el cálculo de los sistemas de evacuación según el destino del edificio o de</w:t>
      </w:r>
      <w:r>
        <w:t xml:space="preserve"> </w:t>
      </w:r>
      <w:r w:rsidRPr="004E6722">
        <w:t xml:space="preserve">sus sectores si contiene diferentes usos. </w:t>
      </w:r>
    </w:p>
    <w:p w:rsidR="004E6722" w:rsidRPr="004E6722" w:rsidRDefault="004E6722" w:rsidP="004E6722">
      <w:pPr>
        <w:jc w:val="both"/>
      </w:pPr>
      <w:r w:rsidRPr="004E6722">
        <w:rPr>
          <w:b/>
          <w:bCs/>
        </w:rPr>
        <w:t xml:space="preserve">“Centro comercial”: </w:t>
      </w:r>
      <w:r w:rsidRPr="004E6722">
        <w:t>edificación en uno o más niveles, pisos o plantas, destinada</w:t>
      </w:r>
      <w:r>
        <w:t xml:space="preserve"> </w:t>
      </w:r>
      <w:r w:rsidRPr="004E6722">
        <w:t>a servir de mercado para la compraventa de mercaderías diversas o prestación</w:t>
      </w:r>
      <w:r>
        <w:t xml:space="preserve"> </w:t>
      </w:r>
      <w:r w:rsidRPr="004E6722">
        <w:t>de servicios, conformada por una agrupación de locales acogidos o no al</w:t>
      </w:r>
      <w:r>
        <w:t xml:space="preserve"> </w:t>
      </w:r>
      <w:r w:rsidRPr="004E6722">
        <w:t>régimen de copropiedad inmobiliaria y los mercados de abasto, ferias persas,</w:t>
      </w:r>
      <w:r>
        <w:t xml:space="preserve"> </w:t>
      </w:r>
      <w:r w:rsidRPr="004E6722">
        <w:t xml:space="preserve">terminales agropecuarios, supermercados y similares. </w:t>
      </w:r>
    </w:p>
    <w:p w:rsidR="004E6722" w:rsidRPr="004E6722" w:rsidRDefault="00742E6F" w:rsidP="004E6722">
      <w:pPr>
        <w:jc w:val="both"/>
      </w:pPr>
      <w:r w:rsidRPr="004E6722">
        <w:rPr>
          <w:b/>
          <w:bCs/>
        </w:rPr>
        <w:t xml:space="preserve"> </w:t>
      </w:r>
      <w:r w:rsidR="004E6722" w:rsidRPr="004E6722">
        <w:rPr>
          <w:b/>
          <w:bCs/>
        </w:rPr>
        <w:t xml:space="preserve">“Centro de servicio automotor”: </w:t>
      </w:r>
      <w:r w:rsidR="004E6722" w:rsidRPr="004E6722">
        <w:t>recinto destinado a la prestación de servicios</w:t>
      </w:r>
      <w:r w:rsidR="004E6722">
        <w:t xml:space="preserve"> </w:t>
      </w:r>
      <w:r w:rsidR="004E6722" w:rsidRPr="004E6722">
        <w:t xml:space="preserve">para vehículos que no signifiquen labores de taller mecánico. </w:t>
      </w:r>
    </w:p>
    <w:p w:rsidR="004E6722" w:rsidRPr="004E6722" w:rsidRDefault="004E6722" w:rsidP="004E6722">
      <w:pPr>
        <w:tabs>
          <w:tab w:val="left" w:pos="8001"/>
        </w:tabs>
        <w:jc w:val="both"/>
      </w:pPr>
      <w:r w:rsidRPr="004E6722">
        <w:rPr>
          <w:b/>
          <w:bCs/>
        </w:rPr>
        <w:t>"</w:t>
      </w:r>
      <w:proofErr w:type="spellStart"/>
      <w:r w:rsidRPr="004E6722">
        <w:rPr>
          <w:b/>
          <w:bCs/>
        </w:rPr>
        <w:t>Ciclovía</w:t>
      </w:r>
      <w:proofErr w:type="spellEnd"/>
      <w:r w:rsidRPr="004E6722">
        <w:rPr>
          <w:b/>
          <w:bCs/>
        </w:rPr>
        <w:t xml:space="preserve">": </w:t>
      </w:r>
      <w:r w:rsidRPr="004E6722">
        <w:t>Se estará a lo dispuesto en el inciso octavo del artículo 2° de la ley de</w:t>
      </w:r>
      <w:r>
        <w:tab/>
        <w:t xml:space="preserve"> </w:t>
      </w:r>
      <w:r w:rsidRPr="004E6722">
        <w:t xml:space="preserve">tránsito N° 18.290, o sus modificaciones. </w:t>
      </w:r>
    </w:p>
    <w:p w:rsidR="004E6722" w:rsidRPr="004E6722" w:rsidRDefault="004E6722" w:rsidP="004E6722">
      <w:pPr>
        <w:jc w:val="both"/>
      </w:pPr>
      <w:r w:rsidRPr="004E6722">
        <w:rPr>
          <w:b/>
          <w:bCs/>
        </w:rPr>
        <w:t xml:space="preserve">“Coeficiente de </w:t>
      </w:r>
      <w:proofErr w:type="spellStart"/>
      <w:r w:rsidRPr="004E6722">
        <w:rPr>
          <w:b/>
          <w:bCs/>
        </w:rPr>
        <w:t>constructibilidad</w:t>
      </w:r>
      <w:proofErr w:type="spellEnd"/>
      <w:r w:rsidRPr="004E6722">
        <w:rPr>
          <w:b/>
          <w:bCs/>
        </w:rPr>
        <w:t xml:space="preserve">”: </w:t>
      </w:r>
      <w:r w:rsidRPr="004E6722">
        <w:t>número que multiplicado por la superficie</w:t>
      </w:r>
      <w:r>
        <w:t xml:space="preserve"> </w:t>
      </w:r>
      <w:r w:rsidRPr="004E6722">
        <w:t>total del predio, descontadas de esta última las áreas declaradas de utilidad pública,</w:t>
      </w:r>
      <w:r>
        <w:t xml:space="preserve"> </w:t>
      </w:r>
      <w:r w:rsidRPr="004E6722">
        <w:t>fija el máximo de metros cuadrados posibles de construir sobre el terreno.</w:t>
      </w:r>
    </w:p>
    <w:p w:rsidR="004E6722" w:rsidRDefault="004E6722" w:rsidP="004E6722">
      <w:pPr>
        <w:jc w:val="both"/>
      </w:pPr>
      <w:r w:rsidRPr="004E6722">
        <w:rPr>
          <w:b/>
          <w:bCs/>
        </w:rPr>
        <w:t xml:space="preserve">“Coeficiente de ocupación de los pisos superiores”: </w:t>
      </w:r>
      <w:r w:rsidRPr="004E6722">
        <w:t>número que multiplicado</w:t>
      </w:r>
      <w:r>
        <w:t xml:space="preserve"> </w:t>
      </w:r>
      <w:r w:rsidRPr="004E6722">
        <w:t>por la superficie total del predio, descontadas de ésta las áreas declaradas</w:t>
      </w:r>
      <w:r>
        <w:t xml:space="preserve"> </w:t>
      </w:r>
      <w:r w:rsidRPr="004E6722">
        <w:t>de utilidad pública, fija el máximo de superficie edificada posible de construir en</w:t>
      </w:r>
      <w:r>
        <w:t xml:space="preserve"> </w:t>
      </w:r>
      <w:r w:rsidRPr="004E6722">
        <w:t>cada uno de los pisos superiores al primero.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lastRenderedPageBreak/>
        <w:t xml:space="preserve">“Coeficiente de ocupación del suelo”: </w:t>
      </w:r>
      <w:r w:rsidRPr="00F46090">
        <w:t>número que multiplicado por la superficie</w:t>
      </w:r>
      <w:r w:rsidR="00742E6F">
        <w:t xml:space="preserve"> </w:t>
      </w:r>
      <w:r w:rsidRPr="00F46090">
        <w:t>total del predio, descontadas de esta última las áreas declaradas de utilidad</w:t>
      </w:r>
      <w:r w:rsidR="00742E6F">
        <w:t xml:space="preserve"> </w:t>
      </w:r>
      <w:r w:rsidRPr="00F46090">
        <w:t>pública, fija el máximo de metros cuadrados posibles de construir en el nivel de</w:t>
      </w:r>
      <w:r w:rsidR="00742E6F">
        <w:t xml:space="preserve"> primer piso. 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"Columnata": </w:t>
      </w:r>
      <w:r w:rsidRPr="00F46090">
        <w:t>conjunto de columnas que sostienen o adornan un edificio.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>“Condiciones Urbanísticas”</w:t>
      </w:r>
      <w:r w:rsidRPr="00F46090">
        <w:t>: todas aquellas exigencias de carácter técnico</w:t>
      </w:r>
      <w:r w:rsidR="00742E6F">
        <w:t xml:space="preserve"> </w:t>
      </w:r>
      <w:r w:rsidRPr="00F46090">
        <w:t xml:space="preserve">aplicables a un predio o a </w:t>
      </w:r>
      <w:r w:rsidR="00742E6F" w:rsidRPr="00F46090">
        <w:t>una edificación relativa</w:t>
      </w:r>
      <w:r w:rsidRPr="00F46090">
        <w:t xml:space="preserve"> a las normas urbanísticas y a</w:t>
      </w:r>
      <w:r w:rsidR="00742E6F">
        <w:t xml:space="preserve"> </w:t>
      </w:r>
      <w:r w:rsidRPr="00F46090">
        <w:t>las condiciones de emplazamiento para los distintos tipos de usos y para el</w:t>
      </w:r>
      <w:r w:rsidR="00742E6F">
        <w:t xml:space="preserve"> </w:t>
      </w:r>
      <w:r w:rsidRPr="00F46090">
        <w:t>desarrollo de actividades contempladas en los Instrumentos de Planificación</w:t>
      </w:r>
      <w:r w:rsidR="00742E6F">
        <w:t xml:space="preserve"> Territorial. 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“Construcción”: </w:t>
      </w:r>
      <w:r w:rsidRPr="00F46090">
        <w:t>obras de edificación o de urbanización.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“Construcción por partes”: </w:t>
      </w:r>
      <w:r w:rsidRPr="00F46090">
        <w:t>ejecución de las obras de edificación o urbanización</w:t>
      </w:r>
      <w:r>
        <w:t xml:space="preserve"> </w:t>
      </w:r>
      <w:r w:rsidRPr="00F46090">
        <w:t xml:space="preserve">de un proyecto por partes que pueden </w:t>
      </w:r>
      <w:proofErr w:type="spellStart"/>
      <w:r w:rsidRPr="00F46090">
        <w:t>recepcionarse</w:t>
      </w:r>
      <w:proofErr w:type="spellEnd"/>
      <w:r w:rsidRPr="00F46090">
        <w:t xml:space="preserve"> independientemente.</w:t>
      </w:r>
    </w:p>
    <w:p w:rsidR="00F46090" w:rsidRDefault="00F46090" w:rsidP="00F46090">
      <w:pPr>
        <w:jc w:val="both"/>
      </w:pPr>
      <w:r w:rsidRPr="00F46090">
        <w:rPr>
          <w:b/>
          <w:bCs/>
        </w:rPr>
        <w:t xml:space="preserve">“Construcción simultánea”: </w:t>
      </w:r>
      <w:r w:rsidRPr="00F46090">
        <w:t>obras de edificación que se ejecutan conjuntamente</w:t>
      </w:r>
      <w:r>
        <w:t xml:space="preserve"> </w:t>
      </w:r>
      <w:r w:rsidRPr="00F46090">
        <w:t>con la subdivisión y las obras de urbanización del suelo, cuyos permisos</w:t>
      </w:r>
      <w:r>
        <w:t xml:space="preserve"> </w:t>
      </w:r>
      <w:r w:rsidRPr="00F46090">
        <w:t>y recepciones definitivas parciales o totales se otorgan y cursan respectivamente</w:t>
      </w:r>
      <w:r>
        <w:t xml:space="preserve"> </w:t>
      </w:r>
      <w:r w:rsidRPr="00F46090">
        <w:t>en forma conjunta. Se entenderá también que existe construcción simultánea</w:t>
      </w:r>
      <w:r>
        <w:t xml:space="preserve"> </w:t>
      </w:r>
      <w:r w:rsidRPr="00F46090">
        <w:t>en aquellos loteos en que previa autorización del Director de Obras Municipales,</w:t>
      </w:r>
      <w:r>
        <w:t xml:space="preserve"> </w:t>
      </w:r>
      <w:r w:rsidRPr="00F46090">
        <w:t>se garantice la ejecución de las obras de urbanización del suelo, siempre que</w:t>
      </w:r>
      <w:r>
        <w:t xml:space="preserve"> </w:t>
      </w:r>
      <w:r w:rsidRPr="00F46090">
        <w:t>las obras de edificación hayan sido ejecutadas y las edificaciones puedan habilitarse</w:t>
      </w:r>
      <w:r>
        <w:t xml:space="preserve"> </w:t>
      </w:r>
      <w:r w:rsidRPr="00F46090">
        <w:t xml:space="preserve">independientemente. 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"Constructor": </w:t>
      </w:r>
      <w:r w:rsidRPr="00F46090">
        <w:t>profesional competente que tiene a su cargo la ejecución de una</w:t>
      </w:r>
      <w:r>
        <w:t xml:space="preserve"> </w:t>
      </w:r>
      <w:r w:rsidRPr="00F46090">
        <w:t>obra sometida a las disposiciones de la Ley General de Urbanismo y</w:t>
      </w:r>
      <w:r>
        <w:t xml:space="preserve"> </w:t>
      </w:r>
      <w:r w:rsidRPr="00F46090">
        <w:t>Construcciones. Se entenderá también por "Constructor", la persona jurídica en</w:t>
      </w:r>
      <w:r>
        <w:t xml:space="preserve"> </w:t>
      </w:r>
      <w:r w:rsidRPr="00F46090">
        <w:t>cuyo objetivo social esté comprendida la ejecución de obras de construcción y</w:t>
      </w:r>
      <w:r>
        <w:t xml:space="preserve"> </w:t>
      </w:r>
      <w:r w:rsidRPr="00F46090">
        <w:t>urbanización y que para estos efectos actúe a través de un profesional</w:t>
      </w:r>
      <w:r>
        <w:t xml:space="preserve"> </w:t>
      </w:r>
      <w:r w:rsidRPr="00F46090">
        <w:t>competente.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"Crecimiento urbano por extensión": </w:t>
      </w:r>
      <w:r w:rsidRPr="00F46090">
        <w:t>proceso de urbanización que incorpora</w:t>
      </w:r>
      <w:r>
        <w:t xml:space="preserve"> </w:t>
      </w:r>
      <w:r w:rsidRPr="00F46090">
        <w:t>nuevo suelo a un centro poblado.</w:t>
      </w:r>
    </w:p>
    <w:p w:rsidR="00F46090" w:rsidRDefault="00F46090" w:rsidP="00F46090">
      <w:pPr>
        <w:jc w:val="both"/>
      </w:pPr>
      <w:r w:rsidRPr="00F46090">
        <w:rPr>
          <w:b/>
          <w:bCs/>
        </w:rPr>
        <w:t xml:space="preserve">"Crecimiento urbano por densificación": </w:t>
      </w:r>
      <w:r w:rsidRPr="00F46090">
        <w:t>proceso de urbanización que</w:t>
      </w:r>
      <w:r>
        <w:t xml:space="preserve"> </w:t>
      </w:r>
      <w:r w:rsidRPr="00F46090">
        <w:t>incrementa la densidad de ocupación del suelo originado por la subdivisión predial</w:t>
      </w:r>
      <w:r>
        <w:t xml:space="preserve"> </w:t>
      </w:r>
      <w:r w:rsidRPr="00F46090">
        <w:t>o por aumento de su población o edificación.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“Cuadra”: </w:t>
      </w:r>
      <w:r w:rsidRPr="00F46090">
        <w:t>costado de una manzana medido entre líneas oficiales de vías vehiculares</w:t>
      </w:r>
      <w:r>
        <w:t xml:space="preserve"> </w:t>
      </w:r>
      <w:r w:rsidRPr="00F46090">
        <w:t>continuas.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"Densidad": </w:t>
      </w:r>
      <w:r w:rsidRPr="00F46090">
        <w:t>número de unidades (personas, familias, viviendas, locales, metros</w:t>
      </w:r>
      <w:r>
        <w:t xml:space="preserve"> </w:t>
      </w:r>
      <w:r w:rsidRPr="00F46090">
        <w:t>cuadrados construidos, etc.), por unidad de superficie (predio, lote, manzana,</w:t>
      </w:r>
      <w:r>
        <w:t xml:space="preserve"> </w:t>
      </w:r>
      <w:r w:rsidRPr="00F46090">
        <w:t>hectárea, etc.).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lastRenderedPageBreak/>
        <w:t xml:space="preserve">“Densidad bruta”: </w:t>
      </w:r>
      <w:r w:rsidRPr="00F46090">
        <w:t>Número de unidades por unidad de superficie, en que la superficie</w:t>
      </w:r>
      <w:r>
        <w:t xml:space="preserve"> </w:t>
      </w:r>
      <w:r w:rsidRPr="00F46090">
        <w:t>a considerar es la del predio en que se emplaza el proyecto, más la superficie</w:t>
      </w:r>
      <w:r>
        <w:t xml:space="preserve"> </w:t>
      </w:r>
      <w:r w:rsidRPr="00F46090">
        <w:t>exterior, hasta el eje del espacio público adyacente, sea éste existente o</w:t>
      </w:r>
      <w:r>
        <w:t xml:space="preserve"> </w:t>
      </w:r>
      <w:r w:rsidRPr="00F46090">
        <w:t>previsto en el Instrumento de Planificación Territorial, en una franja de un ancho</w:t>
      </w:r>
      <w:r>
        <w:t xml:space="preserve"> </w:t>
      </w:r>
      <w:r w:rsidRPr="00F46090">
        <w:t xml:space="preserve">máximo de 30 m. 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“Densidad neta”: </w:t>
      </w:r>
      <w:r w:rsidRPr="00F46090">
        <w:t>Número de unidades por unidad de superficie, siendo ésta</w:t>
      </w:r>
      <w:r>
        <w:t xml:space="preserve"> </w:t>
      </w:r>
      <w:r w:rsidRPr="00F46090">
        <w:t>última la del predio en que se emplaza el proyecto, descontada, en su caso, la</w:t>
      </w:r>
      <w:r>
        <w:t xml:space="preserve"> </w:t>
      </w:r>
      <w:r w:rsidRPr="00F46090">
        <w:t>parte afecta a declaración de utilidad pública establecida en el respectivo Instrumento</w:t>
      </w:r>
      <w:r>
        <w:t xml:space="preserve"> </w:t>
      </w:r>
      <w:r w:rsidRPr="00F46090">
        <w:t xml:space="preserve">de Planificación Territorial. 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>“Depósito de vehículos”</w:t>
      </w:r>
      <w:r w:rsidRPr="00F46090">
        <w:t>: inmueble destinado a guardar los vehículos de locomoción</w:t>
      </w:r>
      <w:r>
        <w:t xml:space="preserve"> </w:t>
      </w:r>
      <w:r w:rsidRPr="00F46090">
        <w:t xml:space="preserve">colectiva urbana una vez que han concluido sus servicios. 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“Desmonte”: </w:t>
      </w:r>
      <w:r w:rsidRPr="00F46090">
        <w:t>rebaje de terrenos no rocosos en la ladera de un cerro, que no</w:t>
      </w:r>
      <w:r>
        <w:t xml:space="preserve"> </w:t>
      </w:r>
      <w:r w:rsidRPr="00F46090">
        <w:t xml:space="preserve">requiere refuerzo estructural. 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“Diseño universal”: </w:t>
      </w:r>
      <w:r w:rsidRPr="00F46090">
        <w:t>la actividad por la que se conciben o proyectan, desde el</w:t>
      </w:r>
      <w:r>
        <w:t xml:space="preserve"> </w:t>
      </w:r>
      <w:r w:rsidRPr="00F46090">
        <w:t>origen, entornos, procesos, bienes, productos, servicios, objetos, instrumentos,</w:t>
      </w:r>
      <w:r>
        <w:t xml:space="preserve"> </w:t>
      </w:r>
      <w:r w:rsidRPr="00F46090">
        <w:t>dispositivos o herramientas de forma que puedan ser utilizados por todas las</w:t>
      </w:r>
      <w:r>
        <w:t xml:space="preserve"> </w:t>
      </w:r>
      <w:r w:rsidRPr="00F46090">
        <w:t xml:space="preserve">personas o en su mayor extensión posible. </w:t>
      </w:r>
    </w:p>
    <w:p w:rsidR="00F46090" w:rsidRPr="00F46090" w:rsidRDefault="00F46090" w:rsidP="00F46090">
      <w:pPr>
        <w:jc w:val="both"/>
      </w:pPr>
      <w:r w:rsidRPr="00F46090">
        <w:rPr>
          <w:b/>
          <w:bCs/>
        </w:rPr>
        <w:t xml:space="preserve">“Distanciamiento”: </w:t>
      </w:r>
      <w:r w:rsidRPr="00F46090">
        <w:t>distancia mínima horizontal entre el deslinde del predio y el</w:t>
      </w:r>
      <w:r>
        <w:t xml:space="preserve"> </w:t>
      </w:r>
      <w:r w:rsidRPr="00F46090">
        <w:t>punto más cercano de la edificación, sin contar los elementos de techumbre en</w:t>
      </w:r>
      <w:r>
        <w:t xml:space="preserve"> </w:t>
      </w:r>
      <w:r w:rsidRPr="00F46090">
        <w:t xml:space="preserve">volado, aleros, vigas, jardineras o marquesinas. </w:t>
      </w:r>
    </w:p>
    <w:p w:rsidR="00F46090" w:rsidRDefault="0033454C" w:rsidP="00F46090">
      <w:pPr>
        <w:jc w:val="both"/>
      </w:pPr>
      <w:r>
        <w:rPr>
          <w:b/>
          <w:bCs/>
        </w:rPr>
        <w:t>“Ducto” (</w:t>
      </w:r>
      <w:proofErr w:type="spellStart"/>
      <w:r>
        <w:rPr>
          <w:b/>
          <w:bCs/>
        </w:rPr>
        <w:t>Shaft</w:t>
      </w:r>
      <w:proofErr w:type="spellEnd"/>
      <w:r>
        <w:rPr>
          <w:b/>
          <w:bCs/>
        </w:rPr>
        <w:t>)</w:t>
      </w:r>
      <w:r w:rsidR="00F46090" w:rsidRPr="00F46090">
        <w:rPr>
          <w:b/>
          <w:bCs/>
        </w:rPr>
        <w:t xml:space="preserve">: </w:t>
      </w:r>
      <w:r w:rsidR="00F46090" w:rsidRPr="00F46090">
        <w:t>conducto técnico generalmente destinado a contener las instalaciones</w:t>
      </w:r>
      <w:r w:rsidR="00F46090">
        <w:t xml:space="preserve"> </w:t>
      </w:r>
      <w:r w:rsidR="00F46090" w:rsidRPr="00F46090">
        <w:t>de un edificio.</w:t>
      </w:r>
    </w:p>
    <w:p w:rsidR="0033454C" w:rsidRPr="0033454C" w:rsidRDefault="0033454C" w:rsidP="0033454C">
      <w:pPr>
        <w:jc w:val="both"/>
      </w:pPr>
      <w:r w:rsidRPr="0033454C">
        <w:t>"</w:t>
      </w:r>
      <w:r w:rsidRPr="0033454C">
        <w:rPr>
          <w:b/>
          <w:bCs/>
        </w:rPr>
        <w:t xml:space="preserve">Edificación aislada": </w:t>
      </w:r>
      <w:r w:rsidRPr="0033454C">
        <w:t>la separada de los deslindes, emplazada por lo menos a</w:t>
      </w:r>
      <w:r>
        <w:t xml:space="preserve"> </w:t>
      </w:r>
      <w:r w:rsidRPr="0033454C">
        <w:t>las distancias resultantes de la aplicación de las normas sobre rasantes y</w:t>
      </w:r>
      <w:r>
        <w:t xml:space="preserve"> </w:t>
      </w:r>
      <w:r w:rsidRPr="0033454C">
        <w:t>distanciamientos que se determinen en el instrumento de planificación territorial o,</w:t>
      </w:r>
      <w:r>
        <w:t xml:space="preserve"> </w:t>
      </w:r>
      <w:r w:rsidRPr="0033454C">
        <w:t>en su defecto, las que establece la presente Ordenanza.</w:t>
      </w:r>
    </w:p>
    <w:p w:rsidR="0033454C" w:rsidRPr="0033454C" w:rsidRDefault="0033454C" w:rsidP="0033454C">
      <w:pPr>
        <w:jc w:val="both"/>
      </w:pPr>
      <w:r w:rsidRPr="0033454C">
        <w:rPr>
          <w:b/>
          <w:bCs/>
          <w:i/>
          <w:iCs/>
        </w:rPr>
        <w:t>“</w:t>
      </w:r>
      <w:r w:rsidRPr="0033454C">
        <w:rPr>
          <w:b/>
          <w:bCs/>
        </w:rPr>
        <w:t xml:space="preserve">Edificación colectiva”: </w:t>
      </w:r>
      <w:r w:rsidRPr="0033454C">
        <w:t>la constituida por unidades funcionales independientes,</w:t>
      </w:r>
      <w:r>
        <w:t xml:space="preserve"> </w:t>
      </w:r>
      <w:r w:rsidRPr="0033454C">
        <w:t>tales como departamentos, oficinas y locales comerciales, esté o no acogida</w:t>
      </w:r>
      <w:r>
        <w:t xml:space="preserve"> </w:t>
      </w:r>
      <w:r w:rsidRPr="0033454C">
        <w:t>a la ley de copropiedad inmobiliaria o a otras leyes especiales.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"Edificación continua": </w:t>
      </w:r>
      <w:r w:rsidRPr="0033454C">
        <w:t>la emplazada a partir de los deslindes laterales opuestos</w:t>
      </w:r>
      <w:r>
        <w:t xml:space="preserve"> </w:t>
      </w:r>
      <w:r w:rsidRPr="0033454C">
        <w:t>o concurrentes de un mismo predio y ocupando todo el frente de éste,</w:t>
      </w:r>
      <w:r>
        <w:t xml:space="preserve"> </w:t>
      </w:r>
      <w:r w:rsidRPr="0033454C">
        <w:t>manteniendo un mismo plano de fachada con la edificación colindante y con la</w:t>
      </w:r>
      <w:r>
        <w:t xml:space="preserve"> </w:t>
      </w:r>
      <w:r w:rsidRPr="0033454C">
        <w:t xml:space="preserve">altura que establece el instrumento de planificación territorial.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>"Edificación pareada</w:t>
      </w:r>
      <w:r w:rsidRPr="0033454C">
        <w:t>": la que corresponde a dos edificaciones emplazadas a</w:t>
      </w:r>
      <w:r>
        <w:t xml:space="preserve"> </w:t>
      </w:r>
      <w:r w:rsidRPr="0033454C">
        <w:t>partir de un deslinde común, manteniendo una misma línea de fachada, altura y</w:t>
      </w:r>
      <w:r>
        <w:t xml:space="preserve"> </w:t>
      </w:r>
      <w:r w:rsidRPr="0033454C">
        <w:t>longitud de pareo. Las fachadas no pareadas deberán cumplir con las normas</w:t>
      </w:r>
      <w:r>
        <w:t xml:space="preserve"> </w:t>
      </w:r>
      <w:r w:rsidRPr="0033454C">
        <w:t xml:space="preserve">previstas para la edificación aislada.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>“Edificaciones con destinos complementarios al área verde”:</w:t>
      </w:r>
      <w:r>
        <w:rPr>
          <w:b/>
          <w:bCs/>
        </w:rPr>
        <w:t xml:space="preserve"> </w:t>
      </w:r>
      <w:r w:rsidRPr="0033454C">
        <w:t>construcciones complementarias a la recreación que no generan metros</w:t>
      </w:r>
      <w:r>
        <w:t xml:space="preserve"> </w:t>
      </w:r>
      <w:r w:rsidRPr="0033454C">
        <w:t>cuadrados construidos, tales como pérgolas, miradores, juegos infantiles y obras</w:t>
      </w:r>
      <w:r>
        <w:t xml:space="preserve"> </w:t>
      </w:r>
      <w:r w:rsidRPr="0033454C">
        <w:t>de paisajismo, así como otro tipo de construcciones de carácter transitorio, tales</w:t>
      </w:r>
      <w:r>
        <w:t xml:space="preserve"> </w:t>
      </w:r>
      <w:r w:rsidRPr="0033454C">
        <w:t xml:space="preserve">como quioscos.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“Edificio”: </w:t>
      </w:r>
      <w:r w:rsidRPr="0033454C">
        <w:t>toda edificación compuesta por uno o más recintos, cualquiera sea</w:t>
      </w:r>
      <w:r>
        <w:t xml:space="preserve"> </w:t>
      </w:r>
      <w:r w:rsidRPr="0033454C">
        <w:t xml:space="preserve">su destino.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"Edificio comercial": </w:t>
      </w:r>
      <w:r w:rsidRPr="0033454C">
        <w:t>el destinado principalmente al comercio de mercaderías.</w:t>
      </w:r>
    </w:p>
    <w:p w:rsidR="0033454C" w:rsidRDefault="0033454C" w:rsidP="0033454C">
      <w:pPr>
        <w:jc w:val="both"/>
      </w:pPr>
      <w:r w:rsidRPr="0033454C">
        <w:rPr>
          <w:b/>
          <w:bCs/>
        </w:rPr>
        <w:t xml:space="preserve">“Edificio con protección activa”: </w:t>
      </w:r>
      <w:r w:rsidRPr="0033454C">
        <w:t>aquel que cuenta con un sistema automático</w:t>
      </w:r>
      <w:r>
        <w:t xml:space="preserve"> </w:t>
      </w:r>
      <w:r w:rsidRPr="0033454C">
        <w:t xml:space="preserve">de extinción de incendio diseñado y </w:t>
      </w:r>
      <w:proofErr w:type="spellStart"/>
      <w:r w:rsidRPr="0033454C">
        <w:t>recepcionado</w:t>
      </w:r>
      <w:proofErr w:type="spellEnd"/>
      <w:r w:rsidRPr="0033454C">
        <w:t xml:space="preserve"> por un profesional competente.</w:t>
      </w:r>
    </w:p>
    <w:p w:rsidR="00F46090" w:rsidRDefault="0033454C" w:rsidP="0033454C">
      <w:pPr>
        <w:jc w:val="both"/>
      </w:pPr>
      <w:r w:rsidRPr="0033454C">
        <w:rPr>
          <w:b/>
          <w:bCs/>
        </w:rPr>
        <w:t xml:space="preserve">"Edificio de estacionamiento": </w:t>
      </w:r>
      <w:r w:rsidRPr="0033454C">
        <w:t>el destinado a guardar vehículos motorizados y/o</w:t>
      </w:r>
      <w:r>
        <w:t xml:space="preserve"> </w:t>
      </w:r>
      <w:r w:rsidRPr="0033454C">
        <w:t>no motorizados.</w:t>
      </w:r>
    </w:p>
    <w:p w:rsidR="0033454C" w:rsidRPr="0033454C" w:rsidRDefault="0033454C" w:rsidP="0033454C">
      <w:pPr>
        <w:jc w:val="both"/>
      </w:pPr>
      <w:r w:rsidRPr="0033454C">
        <w:t>"</w:t>
      </w:r>
      <w:r w:rsidRPr="0033454C">
        <w:rPr>
          <w:b/>
          <w:bCs/>
        </w:rPr>
        <w:t xml:space="preserve">Edificio de oficinas": </w:t>
      </w:r>
      <w:r w:rsidRPr="0033454C">
        <w:t>el conformado por recintos destinados a la prestación de</w:t>
      </w:r>
      <w:r>
        <w:t xml:space="preserve"> </w:t>
      </w:r>
      <w:r w:rsidRPr="0033454C">
        <w:t>servicios profesionales, administrativos, financieros, de seguros, intermediación de</w:t>
      </w:r>
      <w:r>
        <w:t xml:space="preserve"> </w:t>
      </w:r>
      <w:r w:rsidRPr="0033454C">
        <w:t xml:space="preserve">intangibles y otros análogos.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"Edificio de uso público": </w:t>
      </w:r>
      <w:r w:rsidRPr="0033454C">
        <w:t>aquel con destino de equipamiento cuya carga de</w:t>
      </w:r>
      <w:r>
        <w:t xml:space="preserve"> </w:t>
      </w:r>
      <w:r w:rsidRPr="0033454C">
        <w:t xml:space="preserve">ocupación total, es superior a 100 personas.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"Edificio industrial": </w:t>
      </w:r>
      <w:r w:rsidRPr="0033454C">
        <w:t>aquel en donde se fabrican o elaboran productos</w:t>
      </w:r>
      <w:r>
        <w:t xml:space="preserve"> </w:t>
      </w:r>
      <w:r w:rsidRPr="0033454C">
        <w:t>industriales.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“Elemento constructivo”: </w:t>
      </w:r>
      <w:r w:rsidRPr="0033454C">
        <w:t>conjunto de materiales que debidamente</w:t>
      </w:r>
      <w:r>
        <w:t xml:space="preserve"> </w:t>
      </w:r>
      <w:r w:rsidRPr="0033454C">
        <w:t>dimensionados cumplen una función definida, tales como muros, tabiques,</w:t>
      </w:r>
      <w:r>
        <w:t xml:space="preserve"> </w:t>
      </w:r>
      <w:r w:rsidRPr="0033454C">
        <w:t xml:space="preserve">ventanas, puertas, techumbres, etc.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"Elemento de estructura": </w:t>
      </w:r>
      <w:r w:rsidRPr="0033454C">
        <w:t>todo elemento resistente u orgánico de una</w:t>
      </w:r>
      <w:r>
        <w:t xml:space="preserve"> </w:t>
      </w:r>
      <w:r w:rsidRPr="0033454C">
        <w:t>construcción, como cimientos, muros soportantes, suelos, pilares, techumbres,</w:t>
      </w:r>
      <w:r>
        <w:t xml:space="preserve"> </w:t>
      </w:r>
      <w:r w:rsidRPr="0033454C">
        <w:t>torres y otros análogos.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“Elementos de construcción no combustibles”: </w:t>
      </w:r>
      <w:r w:rsidRPr="0033454C">
        <w:t>aquellos que no se encienden</w:t>
      </w:r>
      <w:r>
        <w:t xml:space="preserve"> </w:t>
      </w:r>
      <w:r w:rsidRPr="0033454C">
        <w:t>ni alimentan la combustión bajo la acción del fuego, o bien, tienen una base</w:t>
      </w:r>
      <w:r>
        <w:t xml:space="preserve"> </w:t>
      </w:r>
      <w:r w:rsidRPr="0033454C">
        <w:t>estructural incombustible cubierta por un revestimiento de menos de 3 mm de</w:t>
      </w:r>
      <w:r>
        <w:t xml:space="preserve"> </w:t>
      </w:r>
      <w:r w:rsidRPr="0033454C">
        <w:t>espesor en el cual la propagación de la llama tiene una velocidad inferior a 5</w:t>
      </w:r>
      <w:r>
        <w:t xml:space="preserve"> </w:t>
      </w:r>
      <w:r w:rsidRPr="0033454C">
        <w:t>m/min. 5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"Elementos industriales para la construcción": </w:t>
      </w:r>
      <w:r w:rsidRPr="0033454C">
        <w:t>piezas preparadas en fábrica</w:t>
      </w:r>
      <w:r>
        <w:t xml:space="preserve"> </w:t>
      </w:r>
      <w:r w:rsidRPr="0033454C">
        <w:t>para ser empleadas en obras, como bloques de hormigón, de cal y arena, de</w:t>
      </w:r>
      <w:r>
        <w:t xml:space="preserve"> </w:t>
      </w:r>
      <w:r w:rsidRPr="0033454C">
        <w:t>yeso, u otros materiales, puertas y ventanas.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“Equipamiento”: </w:t>
      </w:r>
      <w:r w:rsidRPr="0033454C">
        <w:t>construcciones destinadas a complementar las funciones básicas</w:t>
      </w:r>
      <w:r>
        <w:t xml:space="preserve"> </w:t>
      </w:r>
      <w:r w:rsidRPr="0033454C">
        <w:t xml:space="preserve">de habitar, producir y circular, cualquiera sea su clase o escala.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“Escalera mecánica”: </w:t>
      </w:r>
      <w:r w:rsidRPr="0033454C">
        <w:t>escalera motorizada inclinada, utilizada para subir o</w:t>
      </w:r>
      <w:r>
        <w:t xml:space="preserve"> </w:t>
      </w:r>
      <w:r w:rsidRPr="0033454C">
        <w:t xml:space="preserve">bajar personas, en que la superficie de transporte permanece horizontal. </w:t>
      </w:r>
    </w:p>
    <w:p w:rsidR="0033454C" w:rsidRDefault="0033454C" w:rsidP="0033454C">
      <w:pPr>
        <w:jc w:val="both"/>
      </w:pPr>
      <w:r w:rsidRPr="0033454C">
        <w:rPr>
          <w:b/>
          <w:bCs/>
        </w:rPr>
        <w:t xml:space="preserve">“Espacio público”: </w:t>
      </w:r>
      <w:r w:rsidRPr="0033454C">
        <w:t>bien nacional de uso público, destinado a circulación y esparcimiento</w:t>
      </w:r>
      <w:r>
        <w:t xml:space="preserve"> </w:t>
      </w:r>
      <w:r w:rsidRPr="0033454C">
        <w:t>entre otros.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“Espesor de un muro”: </w:t>
      </w:r>
      <w:r w:rsidRPr="0033454C">
        <w:t>la dimensión de la sección de un muro, medida en</w:t>
      </w:r>
      <w:r>
        <w:t xml:space="preserve"> </w:t>
      </w:r>
      <w:r w:rsidRPr="0033454C">
        <w:t>forma transversal al plano de éste.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"Establecimiento de bodegaje": </w:t>
      </w:r>
      <w:r w:rsidRPr="0033454C">
        <w:t>lugar destinado al acopio de insumos o</w:t>
      </w:r>
      <w:r>
        <w:t xml:space="preserve"> </w:t>
      </w:r>
      <w:r w:rsidRPr="0033454C">
        <w:t>productos.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“Estación de intercambio modal”: </w:t>
      </w:r>
      <w:r w:rsidRPr="0033454C">
        <w:t>inmueble destinado al intercambio de</w:t>
      </w:r>
      <w:r>
        <w:t xml:space="preserve"> </w:t>
      </w:r>
      <w:r w:rsidRPr="0033454C">
        <w:t>pasajeros entre distintos modos de transporte, tipos de servicios y/o vehículos</w:t>
      </w:r>
      <w:r>
        <w:t xml:space="preserve"> </w:t>
      </w:r>
      <w:r w:rsidRPr="0033454C">
        <w:t>de transporte público.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“Estación de servicio automotor”: </w:t>
      </w:r>
      <w:r w:rsidRPr="0033454C">
        <w:t>lugar destinado a servicios de lavado y lubricación</w:t>
      </w:r>
      <w:r>
        <w:t xml:space="preserve"> </w:t>
      </w:r>
      <w:r w:rsidRPr="0033454C">
        <w:t>de automóviles, con o sin venta minorista de combustibles líquidos.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“Estudio de carga combustible”: </w:t>
      </w:r>
      <w:r w:rsidRPr="0033454C">
        <w:t>evaluación de los materiales, elementos,</w:t>
      </w:r>
      <w:r>
        <w:t xml:space="preserve"> </w:t>
      </w:r>
      <w:r w:rsidRPr="0033454C">
        <w:t>componentes, instalaciones y contenidos de un edificio y su clasificación, realizada</w:t>
      </w:r>
      <w:r>
        <w:t xml:space="preserve"> </w:t>
      </w:r>
      <w:r w:rsidRPr="0033454C">
        <w:t xml:space="preserve">conforme a las normas </w:t>
      </w:r>
      <w:proofErr w:type="spellStart"/>
      <w:r w:rsidRPr="0033454C">
        <w:t>NCh</w:t>
      </w:r>
      <w:proofErr w:type="spellEnd"/>
      <w:r w:rsidRPr="0033454C">
        <w:t xml:space="preserve"> 1916 y </w:t>
      </w:r>
      <w:proofErr w:type="spellStart"/>
      <w:r w:rsidRPr="0033454C">
        <w:t>NCh</w:t>
      </w:r>
      <w:proofErr w:type="spellEnd"/>
      <w:r w:rsidRPr="0033454C">
        <w:t xml:space="preserve"> 1993, suscrito por un profesional</w:t>
      </w:r>
      <w:r>
        <w:t xml:space="preserve"> </w:t>
      </w:r>
      <w:r w:rsidRPr="0033454C">
        <w:t xml:space="preserve">especialista.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“Estudio de evacuación”: </w:t>
      </w:r>
      <w:r w:rsidRPr="0033454C">
        <w:t>evaluación de los sistemas de evacuación de una</w:t>
      </w:r>
      <w:r>
        <w:t xml:space="preserve"> </w:t>
      </w:r>
      <w:r w:rsidRPr="0033454C">
        <w:t>edificación en caso de emergencia, que garantice la salida de las personas,</w:t>
      </w:r>
      <w:r>
        <w:t xml:space="preserve"> </w:t>
      </w:r>
      <w:r w:rsidRPr="0033454C">
        <w:t>conforme a la carga de ocupación del proyecto, suscrito por un profesional especialista.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“Estudio de riesgos”: </w:t>
      </w:r>
      <w:r w:rsidRPr="0033454C">
        <w:t>documento técnico elaborado por uno o más profesionales</w:t>
      </w:r>
      <w:r>
        <w:t xml:space="preserve"> </w:t>
      </w:r>
      <w:r w:rsidRPr="0033454C">
        <w:t>especialistas, cuyo objetivo es definir peligros reales o potenciales para el</w:t>
      </w:r>
      <w:r>
        <w:t xml:space="preserve"> </w:t>
      </w:r>
      <w:r w:rsidRPr="0033454C">
        <w:t>emplazamiento de asentamientos humanos.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“Estudio de seguridad”: </w:t>
      </w:r>
      <w:r w:rsidRPr="0033454C">
        <w:t>evaluación de las condiciones de seguridad que ofrece</w:t>
      </w:r>
      <w:r>
        <w:t xml:space="preserve"> </w:t>
      </w:r>
      <w:r w:rsidRPr="0033454C">
        <w:t>una construcción o un proyecto de construcción a sus posibles ocupantes,</w:t>
      </w:r>
      <w:r>
        <w:t xml:space="preserve"> </w:t>
      </w:r>
      <w:r w:rsidRPr="0033454C">
        <w:t xml:space="preserve">suscrito por un profesional competente.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 “Fachada”: </w:t>
      </w:r>
      <w:r w:rsidRPr="0033454C">
        <w:t xml:space="preserve">cualquiera de los paramentos exteriores de un edificio.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“Fachada con vano”: </w:t>
      </w:r>
      <w:r w:rsidRPr="0033454C">
        <w:t>paramento exterior de una edificación, desde el suelo natural</w:t>
      </w:r>
      <w:r>
        <w:t xml:space="preserve"> </w:t>
      </w:r>
      <w:r w:rsidRPr="0033454C">
        <w:t>hasta su punto más alto, que incluye entrantes y salientes, tales como puertas,</w:t>
      </w:r>
      <w:r>
        <w:t xml:space="preserve"> </w:t>
      </w:r>
      <w:r w:rsidRPr="0033454C">
        <w:t xml:space="preserve">ventanas, </w:t>
      </w:r>
      <w:proofErr w:type="spellStart"/>
      <w:r w:rsidRPr="0033454C">
        <w:t>bow-windows</w:t>
      </w:r>
      <w:proofErr w:type="spellEnd"/>
      <w:r w:rsidRPr="0033454C">
        <w:t xml:space="preserve">, balcones, terrazas, azoteas, </w:t>
      </w:r>
      <w:proofErr w:type="spellStart"/>
      <w:r w:rsidRPr="0033454C">
        <w:t>loggias</w:t>
      </w:r>
      <w:proofErr w:type="spellEnd"/>
      <w:r w:rsidRPr="0033454C">
        <w:t>, escaleras y pasillos</w:t>
      </w:r>
      <w:r>
        <w:t xml:space="preserve"> </w:t>
      </w:r>
      <w:r w:rsidRPr="0033454C">
        <w:t>exteriores, salvo que los vanos se ubiquen a una altura superior a 1,8 m con</w:t>
      </w:r>
      <w:r>
        <w:t xml:space="preserve"> </w:t>
      </w:r>
      <w:r w:rsidRPr="0033454C">
        <w:t>respecto al nivel interior del piso que sirven.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“Galería”: </w:t>
      </w:r>
      <w:r w:rsidRPr="0033454C">
        <w:t>espacio generalmente cubierto, horizontal o en rampa, destinado a la</w:t>
      </w:r>
      <w:r>
        <w:t xml:space="preserve"> </w:t>
      </w:r>
      <w:r w:rsidRPr="0033454C">
        <w:t xml:space="preserve">circulación de público, con locales comerciales a uno o ambos lados.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“Huella </w:t>
      </w:r>
      <w:proofErr w:type="spellStart"/>
      <w:r w:rsidRPr="0033454C">
        <w:rPr>
          <w:b/>
          <w:bCs/>
        </w:rPr>
        <w:t>podotáctil</w:t>
      </w:r>
      <w:proofErr w:type="spellEnd"/>
      <w:r w:rsidRPr="0033454C">
        <w:rPr>
          <w:b/>
          <w:bCs/>
        </w:rPr>
        <w:t xml:space="preserve">”: </w:t>
      </w:r>
      <w:r w:rsidRPr="0033454C">
        <w:t>recorrido de pavimento con texturas en sobre relieve y</w:t>
      </w:r>
      <w:r>
        <w:t xml:space="preserve"> </w:t>
      </w:r>
      <w:r w:rsidRPr="0033454C">
        <w:t>contraste cromático respecto del pavimento circundante, destinada a guiar y/o</w:t>
      </w:r>
      <w:r>
        <w:t xml:space="preserve"> </w:t>
      </w:r>
      <w:r w:rsidRPr="0033454C">
        <w:t xml:space="preserve">alertar de los cambios de dirección o de nivel en una circulación peatonal. </w:t>
      </w:r>
    </w:p>
    <w:p w:rsidR="0033454C" w:rsidRPr="0033454C" w:rsidRDefault="00742E6F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“Inspector técnico”: </w:t>
      </w:r>
      <w:r w:rsidR="0033454C" w:rsidRPr="0033454C">
        <w:t>profesional competente, independiente del constructor,</w:t>
      </w:r>
      <w:r w:rsidR="0033454C">
        <w:t xml:space="preserve"> </w:t>
      </w:r>
      <w:r w:rsidR="0033454C" w:rsidRPr="0033454C">
        <w:t>que fiscaliza que las obras se ejecuten conforme a las normas de construcción</w:t>
      </w:r>
      <w:r w:rsidR="0033454C">
        <w:t xml:space="preserve"> </w:t>
      </w:r>
      <w:r w:rsidR="0033454C" w:rsidRPr="0033454C">
        <w:t>que le sean aplicables y al permiso de construcción aprobado. Se entenderá</w:t>
      </w:r>
      <w:r w:rsidR="0033454C">
        <w:t xml:space="preserve"> </w:t>
      </w:r>
      <w:r w:rsidR="0033454C" w:rsidRPr="0033454C">
        <w:t>también como tal, la persona jurídica en cuyo objeto social esté comprendido el</w:t>
      </w:r>
      <w:r w:rsidR="0033454C">
        <w:t xml:space="preserve"> </w:t>
      </w:r>
      <w:r w:rsidR="0033454C" w:rsidRPr="0033454C">
        <w:t>servicio de fiscalización de obras y que para estos efectos actúe a través de un</w:t>
      </w:r>
      <w:r w:rsidR="0033454C">
        <w:t xml:space="preserve"> </w:t>
      </w:r>
      <w:r w:rsidR="0033454C" w:rsidRPr="0033454C">
        <w:t>profesional competente. Tratándose de construcciones que ejecuta el Estado,</w:t>
      </w:r>
      <w:r w:rsidR="0033454C">
        <w:t xml:space="preserve"> </w:t>
      </w:r>
      <w:r w:rsidR="0033454C" w:rsidRPr="0033454C">
        <w:t>por cuenta propia o de terceros, podrá el inspector fiscal desempeñarse como</w:t>
      </w:r>
      <w:r w:rsidR="0033454C">
        <w:t xml:space="preserve"> </w:t>
      </w:r>
      <w:r w:rsidR="0033454C" w:rsidRPr="0033454C">
        <w:t>inspector técnico.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Instalación de publicidad”: </w:t>
      </w:r>
      <w:r w:rsidRPr="0033454C">
        <w:t>todo elemento publicitario ubicado en la vía</w:t>
      </w:r>
      <w:r w:rsidR="00DE1CE0">
        <w:t xml:space="preserve"> </w:t>
      </w:r>
      <w:r w:rsidRPr="0033454C">
        <w:t xml:space="preserve">pública o que pueda ser </w:t>
      </w:r>
      <w:r w:rsidR="00DE1CE0">
        <w:t xml:space="preserve">visto u oído desde la misma.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“Instrumento de Planificación Territorial”: </w:t>
      </w:r>
      <w:r w:rsidRPr="0033454C">
        <w:t>vocablo referido genérica e indistintamente</w:t>
      </w:r>
      <w:r w:rsidR="00DE1CE0">
        <w:t xml:space="preserve"> </w:t>
      </w:r>
      <w:r w:rsidRPr="0033454C">
        <w:t>al Plan Regional de Desarrollo Urbano, al Plan Regulador Intercomunal</w:t>
      </w:r>
      <w:r w:rsidR="00DE1CE0">
        <w:t xml:space="preserve"> </w:t>
      </w:r>
      <w:r w:rsidRPr="0033454C">
        <w:t>o Metropolitano, al Plan Regulador Comunal, al Plan Seccional y al Límite</w:t>
      </w:r>
      <w:r w:rsidR="00DE1CE0">
        <w:t xml:space="preserve"> Urbano.</w:t>
      </w:r>
    </w:p>
    <w:p w:rsidR="0033454C" w:rsidRPr="0033454C" w:rsidRDefault="00DE1CE0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“Libro de Obras”: </w:t>
      </w:r>
      <w:r w:rsidR="0033454C" w:rsidRPr="0033454C">
        <w:t>documento con páginas numeradas que forma parte del expediente</w:t>
      </w:r>
      <w:r>
        <w:t xml:space="preserve"> </w:t>
      </w:r>
      <w:r w:rsidR="0033454C" w:rsidRPr="0033454C">
        <w:t>oficial de la obra y que se mantiene en ésta durante su desarrollo, en</w:t>
      </w:r>
      <w:r>
        <w:t xml:space="preserve"> </w:t>
      </w:r>
      <w:r w:rsidR="0033454C" w:rsidRPr="0033454C">
        <w:t>el cual se consignan las instrucciones y observaciones a la obra formuladas por</w:t>
      </w:r>
      <w:r>
        <w:t xml:space="preserve"> </w:t>
      </w:r>
      <w:r w:rsidR="0033454C" w:rsidRPr="0033454C">
        <w:t>los profesionales competentes, los instaladores autorizados, el inspector técnico,</w:t>
      </w:r>
      <w:r>
        <w:t xml:space="preserve"> </w:t>
      </w:r>
      <w:r w:rsidR="0033454C" w:rsidRPr="0033454C">
        <w:t>el revisor independiente cuando corresponda, y los inspectores de la Dirección</w:t>
      </w:r>
      <w:r>
        <w:t xml:space="preserve"> </w:t>
      </w:r>
      <w:r w:rsidR="0033454C" w:rsidRPr="0033454C">
        <w:t>de Obras Municipales o de los Organismos que autorizan las instalaciones.</w:t>
      </w:r>
    </w:p>
    <w:p w:rsidR="0033454C" w:rsidRPr="0033454C" w:rsidRDefault="0033454C" w:rsidP="0033454C">
      <w:pPr>
        <w:jc w:val="both"/>
      </w:pPr>
      <w:r w:rsidRPr="0033454C">
        <w:t>“</w:t>
      </w:r>
      <w:r w:rsidRPr="0033454C">
        <w:rPr>
          <w:b/>
          <w:bCs/>
        </w:rPr>
        <w:t>Límite de extensión urbana</w:t>
      </w:r>
      <w:r w:rsidRPr="0033454C">
        <w:t>”: línea imaginaria que determina la superficie máxima</w:t>
      </w:r>
      <w:r w:rsidR="00DE1CE0">
        <w:t xml:space="preserve"> </w:t>
      </w:r>
      <w:r w:rsidRPr="0033454C">
        <w:t>destinada al crecimiento urbano proyectado por el plan regulador intercomunal.</w:t>
      </w:r>
    </w:p>
    <w:p w:rsidR="0033454C" w:rsidRPr="0033454C" w:rsidRDefault="0033454C" w:rsidP="0033454C">
      <w:pPr>
        <w:jc w:val="both"/>
      </w:pPr>
      <w:r w:rsidRPr="0033454C">
        <w:t>“</w:t>
      </w:r>
      <w:r w:rsidRPr="0033454C">
        <w:rPr>
          <w:b/>
          <w:bCs/>
        </w:rPr>
        <w:t>Límite urbano</w:t>
      </w:r>
      <w:r w:rsidRPr="0033454C">
        <w:t>”: línea imaginaria que delimita las áreas urbanas y de extensión</w:t>
      </w:r>
      <w:r w:rsidR="00DE1CE0">
        <w:t xml:space="preserve"> </w:t>
      </w:r>
      <w:r w:rsidRPr="0033454C">
        <w:t>urbana establecidas en los instrumentos de planificación territorial, diferenciándolos</w:t>
      </w:r>
      <w:r w:rsidR="00DE1CE0">
        <w:t xml:space="preserve"> </w:t>
      </w:r>
      <w:r w:rsidRPr="0033454C">
        <w:t>del</w:t>
      </w:r>
      <w:r w:rsidR="00DE1CE0">
        <w:t xml:space="preserve"> resto del área comunal.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"Línea de edificación": </w:t>
      </w:r>
      <w:r w:rsidRPr="0033454C">
        <w:t>la señalada en el instrumento de planificación territorial, a</w:t>
      </w:r>
      <w:r w:rsidR="00DE1CE0">
        <w:t xml:space="preserve"> </w:t>
      </w:r>
      <w:r w:rsidRPr="0033454C">
        <w:t>partir de la cual se podrá levantar la edificación en un predio.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“Línea de la playa”: </w:t>
      </w:r>
      <w:r w:rsidRPr="0033454C">
        <w:t>aquella que señala el deslinde superior de la playa hasta</w:t>
      </w:r>
      <w:r w:rsidR="00DE1CE0">
        <w:t xml:space="preserve"> </w:t>
      </w:r>
      <w:r w:rsidRPr="0033454C">
        <w:t>donde llegan las olas en las más altas mareas y, que, por lo tanto, sobrepasa</w:t>
      </w:r>
      <w:r w:rsidR="00DE1CE0">
        <w:t xml:space="preserve"> </w:t>
      </w:r>
      <w:r w:rsidRPr="0033454C">
        <w:t>tierra adentro a la línea de la pleamar máxima o</w:t>
      </w:r>
      <w:r w:rsidR="00DE1CE0">
        <w:t xml:space="preserve"> línea de las más altas mareas.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"Línea oficial": </w:t>
      </w:r>
      <w:r w:rsidRPr="0033454C">
        <w:t>la indicada en el plano del instrumento de planificación territorial,</w:t>
      </w:r>
      <w:r w:rsidR="00DE1CE0">
        <w:t xml:space="preserve"> </w:t>
      </w:r>
      <w:r w:rsidRPr="0033454C">
        <w:t>como deslinde entre propiedades particulares y bienes de uso público o entre</w:t>
      </w:r>
      <w:r w:rsidR="00DE1CE0">
        <w:t xml:space="preserve"> bienes de uso público.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“Local”: </w:t>
      </w:r>
      <w:r w:rsidRPr="0033454C">
        <w:t>recinto cubierto,</w:t>
      </w:r>
      <w:r w:rsidR="00DE1CE0">
        <w:t xml:space="preserve"> parcial o totalmente cerrado.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“Lote”: </w:t>
      </w:r>
      <w:r w:rsidRPr="0033454C">
        <w:t xml:space="preserve">superficie de terreno </w:t>
      </w:r>
      <w:proofErr w:type="spellStart"/>
      <w:r w:rsidRPr="0033454C">
        <w:t>contínua</w:t>
      </w:r>
      <w:proofErr w:type="spellEnd"/>
      <w:r w:rsidRPr="0033454C">
        <w:t xml:space="preserve"> resultante del proceso de división y urbanización</w:t>
      </w:r>
      <w:r w:rsidR="00DE1CE0">
        <w:t xml:space="preserve"> </w:t>
      </w:r>
      <w:r w:rsidRPr="0033454C">
        <w:t>del suelo, o de modificaciones, anexiones o sustracciones de la misma.</w:t>
      </w:r>
    </w:p>
    <w:p w:rsidR="0033454C" w:rsidRPr="0033454C" w:rsidRDefault="0033454C" w:rsidP="0033454C">
      <w:pPr>
        <w:jc w:val="both"/>
      </w:pPr>
      <w:bookmarkStart w:id="0" w:name="_GoBack"/>
      <w:bookmarkEnd w:id="0"/>
      <w:r w:rsidRPr="0033454C">
        <w:rPr>
          <w:b/>
          <w:bCs/>
        </w:rPr>
        <w:t xml:space="preserve">“Loteo de terrenos”: </w:t>
      </w:r>
      <w:r w:rsidRPr="0033454C">
        <w:t>proceso de división del suelo, cualquiera sea el número</w:t>
      </w:r>
      <w:r w:rsidR="00DE1CE0">
        <w:t xml:space="preserve"> </w:t>
      </w:r>
      <w:r w:rsidRPr="0033454C">
        <w:t>de predios resultantes, cuyo proyecto contempla la apertura de nuevas vías públicas,</w:t>
      </w:r>
      <w:r w:rsidR="00DE1CE0">
        <w:t xml:space="preserve"> </w:t>
      </w:r>
      <w:r w:rsidRPr="0033454C">
        <w:t>y s</w:t>
      </w:r>
      <w:r w:rsidR="00DE1CE0">
        <w:t>u correspondiente urbanización.</w:t>
      </w:r>
    </w:p>
    <w:p w:rsidR="0033454C" w:rsidRPr="0033454C" w:rsidRDefault="0033454C" w:rsidP="0033454C">
      <w:pPr>
        <w:jc w:val="both"/>
      </w:pPr>
      <w:r w:rsidRPr="0033454C">
        <w:t>"</w:t>
      </w:r>
      <w:r w:rsidRPr="0033454C">
        <w:rPr>
          <w:b/>
          <w:bCs/>
        </w:rPr>
        <w:t xml:space="preserve">Maestranza": </w:t>
      </w:r>
      <w:r w:rsidRPr="0033454C">
        <w:t>local industrial destinado a mantener, transformar, rehacer o</w:t>
      </w:r>
      <w:r w:rsidR="00DE1CE0">
        <w:t xml:space="preserve"> </w:t>
      </w:r>
      <w:r w:rsidRPr="0033454C">
        <w:t>construir cualquier clase de maquinaria, sea móvil, semifija o estacionaria, para</w:t>
      </w:r>
      <w:r w:rsidR="00DE1CE0">
        <w:t xml:space="preserve"> </w:t>
      </w:r>
      <w:r w:rsidRPr="0033454C">
        <w:t>transporte u otro fin.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“Mansarda”: </w:t>
      </w:r>
      <w:r w:rsidRPr="0033454C">
        <w:t>espacio habitable bajo los planos inclinados de la techumbre de</w:t>
      </w:r>
      <w:r w:rsidR="00DE1CE0">
        <w:t xml:space="preserve"> una edificación.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"Manzana": </w:t>
      </w:r>
      <w:r w:rsidRPr="0033454C">
        <w:t>predio o conjunto de predios rodeados de bienes nacionales de uso</w:t>
      </w:r>
      <w:r w:rsidR="00DE1CE0">
        <w:t xml:space="preserve"> público.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"Mediana": </w:t>
      </w:r>
      <w:r w:rsidRPr="0033454C">
        <w:t>isla continua, realzada altimétricamente mediante soleras, que separa</w:t>
      </w:r>
      <w:r w:rsidR="00DE1CE0">
        <w:t xml:space="preserve"> </w:t>
      </w:r>
      <w:r w:rsidRPr="0033454C">
        <w:t>flujos vehiculares.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“Modificación de proyecto”: </w:t>
      </w:r>
      <w:r w:rsidRPr="0033454C">
        <w:t>variantes, alteraciones o cambios que se solicite</w:t>
      </w:r>
      <w:r w:rsidR="00DE1CE0">
        <w:t xml:space="preserve"> </w:t>
      </w:r>
      <w:r w:rsidRPr="0033454C">
        <w:t>introducir a un proyecto o a una obra de construcción entre la fecha del permiso</w:t>
      </w:r>
      <w:r w:rsidR="00DE1CE0">
        <w:t xml:space="preserve"> </w:t>
      </w:r>
      <w:r w:rsidRPr="0033454C">
        <w:t>y la recepción definitiva de las obras, signifiquen o no un aumento de superficie,</w:t>
      </w:r>
      <w:r w:rsidR="00DE1CE0">
        <w:t xml:space="preserve"> </w:t>
      </w:r>
      <w:r w:rsidRPr="0033454C">
        <w:t xml:space="preserve">o cambios en la clasificación o </w:t>
      </w:r>
      <w:r w:rsidR="00DE1CE0">
        <w:t xml:space="preserve">destino de las construcciones.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>“</w:t>
      </w:r>
      <w:proofErr w:type="spellStart"/>
      <w:r w:rsidRPr="0033454C">
        <w:rPr>
          <w:b/>
          <w:bCs/>
        </w:rPr>
        <w:t>Montacarga</w:t>
      </w:r>
      <w:proofErr w:type="spellEnd"/>
      <w:r w:rsidRPr="0033454C">
        <w:rPr>
          <w:b/>
          <w:bCs/>
        </w:rPr>
        <w:t xml:space="preserve">”: </w:t>
      </w:r>
      <w:r w:rsidRPr="0033454C">
        <w:t>aparato elevador, que se desplaza a lo largo de rieles guía,</w:t>
      </w:r>
      <w:r w:rsidR="00DE1CE0">
        <w:t xml:space="preserve"> </w:t>
      </w:r>
      <w:r w:rsidRPr="0033454C">
        <w:t>destinado exclusivamente al transporte de carga</w:t>
      </w:r>
      <w:r w:rsidRPr="0033454C">
        <w:rPr>
          <w:i/>
          <w:iCs/>
        </w:rPr>
        <w:t xml:space="preserve">, </w:t>
      </w:r>
      <w:r w:rsidRPr="0033454C">
        <w:t>provisto de una cabina,</w:t>
      </w:r>
      <w:r w:rsidR="00DE1CE0">
        <w:t xml:space="preserve"> </w:t>
      </w:r>
      <w:r w:rsidRPr="0033454C">
        <w:t>plataforma o similar, cuya botonera</w:t>
      </w:r>
      <w:r w:rsidR="00DE1CE0">
        <w:t xml:space="preserve"> de control está fuera de ésta.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“Monumento Nacional”: </w:t>
      </w:r>
      <w:r w:rsidRPr="0033454C">
        <w:t>edificio, conjunto o área declarada como tal conforme</w:t>
      </w:r>
      <w:r w:rsidR="00DE1CE0">
        <w:t xml:space="preserve"> </w:t>
      </w:r>
      <w:r w:rsidRPr="0033454C">
        <w:t>a la Ley N° 17.288 sobre Monumentos Nacionales, mediante decreto del Ministerio</w:t>
      </w:r>
      <w:r w:rsidR="00DE1CE0">
        <w:t xml:space="preserve"> de Educación.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“Muro cortafuego”: </w:t>
      </w:r>
      <w:r w:rsidRPr="0033454C">
        <w:t>el que cumple con la resistencia al fuego requerida según</w:t>
      </w:r>
      <w:r w:rsidR="00DE1CE0">
        <w:t xml:space="preserve"> </w:t>
      </w:r>
      <w:r w:rsidRPr="0033454C">
        <w:t>el caso, de acuerdo con el art</w:t>
      </w:r>
      <w:r w:rsidR="00DE1CE0">
        <w:t xml:space="preserve">ículo 4.3.3. </w:t>
      </w:r>
      <w:proofErr w:type="gramStart"/>
      <w:r w:rsidR="00DE1CE0">
        <w:t>de</w:t>
      </w:r>
      <w:proofErr w:type="gramEnd"/>
      <w:r w:rsidR="00DE1CE0">
        <w:t xml:space="preserve"> esta Ordenanza.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"Muro de separación": </w:t>
      </w:r>
      <w:r w:rsidRPr="0033454C">
        <w:t>el que divide un predio o un edificio de un mismo dueño.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"Muro divisorio": </w:t>
      </w:r>
      <w:r w:rsidRPr="0033454C">
        <w:t>el que separa dos propiedades distintas.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"Muro exterior": </w:t>
      </w:r>
      <w:r w:rsidRPr="0033454C">
        <w:t>el que limita exteriormente un edificio.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"Muro medianero": </w:t>
      </w:r>
      <w:r w:rsidRPr="0033454C">
        <w:t>el que pertenece en común a los dueños de dos predios</w:t>
      </w:r>
      <w:r w:rsidR="00DE1CE0">
        <w:t xml:space="preserve"> </w:t>
      </w:r>
      <w:r w:rsidRPr="0033454C">
        <w:t>colindantes.</w:t>
      </w:r>
    </w:p>
    <w:p w:rsidR="0033454C" w:rsidRPr="0033454C" w:rsidRDefault="00DE1CE0" w:rsidP="0033454C">
      <w:pPr>
        <w:jc w:val="both"/>
      </w:pPr>
      <w:r w:rsidRPr="0033454C">
        <w:rPr>
          <w:b/>
          <w:bCs/>
        </w:rPr>
        <w:lastRenderedPageBreak/>
        <w:t xml:space="preserve"> </w:t>
      </w:r>
      <w:r w:rsidR="0033454C" w:rsidRPr="0033454C">
        <w:rPr>
          <w:b/>
          <w:bCs/>
        </w:rPr>
        <w:t xml:space="preserve">“Muro soportante”: </w:t>
      </w:r>
      <w:r w:rsidR="0033454C" w:rsidRPr="0033454C">
        <w:t>aquél que forma parte de la estructura de un edificio y resiste</w:t>
      </w:r>
      <w:r>
        <w:t xml:space="preserve"> </w:t>
      </w:r>
      <w:r w:rsidR="0033454C" w:rsidRPr="0033454C">
        <w:t>una carga determin</w:t>
      </w:r>
      <w:r>
        <w:t xml:space="preserve">ada, además de su propio peso.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“Norma técnica”: </w:t>
      </w:r>
      <w:r w:rsidRPr="0033454C">
        <w:t>la que elabora el Instituto Na</w:t>
      </w:r>
      <w:r w:rsidR="00DE1CE0">
        <w:t xml:space="preserve">cional de Normalización (INN).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“Norma Técnica Oficial”: </w:t>
      </w:r>
      <w:r w:rsidRPr="0033454C">
        <w:t>la elaborada por el Instituto Nacional de Normalización,</w:t>
      </w:r>
      <w:r w:rsidR="00DE1CE0">
        <w:t xml:space="preserve"> </w:t>
      </w:r>
      <w:r w:rsidRPr="0033454C">
        <w:t>aprobada por decre</w:t>
      </w:r>
      <w:r w:rsidR="00DE1CE0">
        <w:t xml:space="preserve">to supremo.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“Normas urbanísticas”: </w:t>
      </w:r>
      <w:r w:rsidRPr="0033454C">
        <w:t>todas aquellas disposiciones de carácter técnico</w:t>
      </w:r>
      <w:r w:rsidR="00DE1CE0">
        <w:t xml:space="preserve"> </w:t>
      </w:r>
      <w:r w:rsidRPr="0033454C">
        <w:t>derivadas de la Ley General de Urbanismo y Construcciones de esta Ordenanza y</w:t>
      </w:r>
      <w:r w:rsidR="00DE1CE0">
        <w:t xml:space="preserve"> </w:t>
      </w:r>
      <w:r w:rsidRPr="0033454C">
        <w:t>del Instrumento de Planificación Territorial respectivo aplicables a subdivisiones,</w:t>
      </w:r>
      <w:r w:rsidR="00DE1CE0">
        <w:t xml:space="preserve"> </w:t>
      </w:r>
      <w:r w:rsidRPr="0033454C">
        <w:t>loteos y urbanizaciones tales como, ochavos, superficie de subdivisión predial</w:t>
      </w:r>
      <w:r w:rsidR="00DE1CE0">
        <w:t xml:space="preserve"> </w:t>
      </w:r>
      <w:r w:rsidRPr="0033454C">
        <w:t>mínima, franjas afectas a declaratoria de utilidad pública, áreas de riesgo y de</w:t>
      </w:r>
      <w:r w:rsidR="00DE1CE0">
        <w:t xml:space="preserve"> </w:t>
      </w:r>
      <w:r w:rsidRPr="0033454C">
        <w:t>protección, o que afecten a una edificación tales como, usos de suelo, sistemas</w:t>
      </w:r>
      <w:r w:rsidR="00DE1CE0">
        <w:t xml:space="preserve"> </w:t>
      </w:r>
      <w:r w:rsidRPr="0033454C">
        <w:t xml:space="preserve">de agrupamiento, coeficientes de </w:t>
      </w:r>
      <w:proofErr w:type="spellStart"/>
      <w:r w:rsidRPr="0033454C">
        <w:t>constructibilidad</w:t>
      </w:r>
      <w:proofErr w:type="spellEnd"/>
      <w:r w:rsidRPr="0033454C">
        <w:t>, coeficientes de ocupación de</w:t>
      </w:r>
      <w:r w:rsidR="00DE1CE0">
        <w:t xml:space="preserve"> </w:t>
      </w:r>
      <w:r w:rsidRPr="0033454C">
        <w:t>suelo o de los pisos superiores, alturas máximas de edificación, adosamientos,</w:t>
      </w:r>
      <w:r w:rsidR="00DE1CE0">
        <w:t xml:space="preserve"> </w:t>
      </w:r>
      <w:r w:rsidRPr="0033454C">
        <w:t>distanciamientos, antejardines, ochavos y rasantes, densidades máximas,</w:t>
      </w:r>
      <w:r w:rsidR="00DE1CE0">
        <w:t xml:space="preserve"> </w:t>
      </w:r>
      <w:r w:rsidRPr="0033454C">
        <w:t>exigencias de estacionamientos, franjas afectas a declaratoria de utilidad pública,</w:t>
      </w:r>
      <w:r w:rsidR="00DE1CE0">
        <w:t xml:space="preserve"> </w:t>
      </w:r>
      <w:r w:rsidRPr="0033454C">
        <w:t>áreas de riesgo y de protección, o cualquier otra norma de este mismo carácter,</w:t>
      </w:r>
      <w:r w:rsidR="00DE1CE0">
        <w:t xml:space="preserve"> </w:t>
      </w:r>
      <w:r w:rsidRPr="0033454C">
        <w:t>contenida en la Ley General de Urbanismo y Construcciones o en esta</w:t>
      </w:r>
      <w:r w:rsidR="00DE1CE0">
        <w:t xml:space="preserve"> </w:t>
      </w:r>
      <w:r w:rsidRPr="0033454C">
        <w:t>Ordenanza, aplicables a subdivisiones, loteos y urbanizaciones o a una</w:t>
      </w:r>
      <w:r w:rsidR="00DE1CE0">
        <w:t xml:space="preserve"> </w:t>
      </w:r>
      <w:r w:rsidRPr="0033454C">
        <w:t>e</w:t>
      </w:r>
      <w:r w:rsidR="00DE1CE0">
        <w:t>dificación.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"Obras de mantención": </w:t>
      </w:r>
      <w:r w:rsidRPr="0033454C">
        <w:t>aquellas destinadas a conservar la calidad de las</w:t>
      </w:r>
      <w:r w:rsidR="00DE1CE0">
        <w:t xml:space="preserve"> </w:t>
      </w:r>
      <w:r w:rsidRPr="0033454C">
        <w:t>terminaciones y de las instalaciones de edificios existentes, tales como el cambio</w:t>
      </w:r>
      <w:r w:rsidR="00DE1CE0">
        <w:t xml:space="preserve"> </w:t>
      </w:r>
      <w:r w:rsidRPr="0033454C">
        <w:t>de hojas de puertas y ventanas, los estucos, los arreglos de pavimentos, cielos,</w:t>
      </w:r>
      <w:r w:rsidR="00DE1CE0">
        <w:t xml:space="preserve"> </w:t>
      </w:r>
      <w:r w:rsidRPr="0033454C">
        <w:t>cubiertas y canales de aguas lluvias, pintura, papeles y la colocación de cañerías</w:t>
      </w:r>
      <w:r w:rsidR="00DE1CE0">
        <w:t xml:space="preserve"> </w:t>
      </w:r>
      <w:r w:rsidRPr="0033454C">
        <w:t>o canalización de aguas, desagües, alumbrado y calefacción.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“Obra gruesa”: </w:t>
      </w:r>
      <w:r w:rsidRPr="0033454C">
        <w:t>parte de una edificación que abarca desde los cimientos hasta la</w:t>
      </w:r>
      <w:r w:rsidR="00DE1CE0">
        <w:t xml:space="preserve"> </w:t>
      </w:r>
      <w:r w:rsidRPr="0033454C">
        <w:t>techumbre, incluida la totalidad de su estructura y muros divisorios, sin incluir las</w:t>
      </w:r>
      <w:r w:rsidR="00DE1CE0">
        <w:t xml:space="preserve"> </w:t>
      </w:r>
      <w:r w:rsidRPr="0033454C">
        <w:t>instalaciones, las te</w:t>
      </w:r>
      <w:r w:rsidR="00DE1CE0">
        <w:t>rminaciones y cierres de vanos.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“Obra gruesa habitable”: </w:t>
      </w:r>
      <w:r w:rsidRPr="0033454C">
        <w:t>construcción techada y lateralmente cerrada, con piso</w:t>
      </w:r>
      <w:r w:rsidR="00DE1CE0">
        <w:t xml:space="preserve"> </w:t>
      </w:r>
      <w:r w:rsidRPr="0033454C">
        <w:t xml:space="preserve">o </w:t>
      </w:r>
      <w:proofErr w:type="spellStart"/>
      <w:r w:rsidRPr="0033454C">
        <w:t>radier</w:t>
      </w:r>
      <w:proofErr w:type="spellEnd"/>
      <w:r w:rsidRPr="0033454C">
        <w:t xml:space="preserve"> afinado, dotada de, a lo menos, un recinto de baño habilitado, con</w:t>
      </w:r>
      <w:r w:rsidR="00DE1CE0">
        <w:t xml:space="preserve"> </w:t>
      </w:r>
      <w:r w:rsidRPr="0033454C">
        <w:t>puerta, y en el caso de viviendas, dotada, además, con un recinto de cocina habilitado.</w:t>
      </w:r>
    </w:p>
    <w:p w:rsidR="0033454C" w:rsidRPr="0033454C" w:rsidRDefault="00DE1CE0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“Obra menor”: </w:t>
      </w:r>
      <w:r w:rsidR="0033454C" w:rsidRPr="0033454C">
        <w:t>modificación de edificaciones existentes que no alteran su estructura,</w:t>
      </w:r>
      <w:r>
        <w:t xml:space="preserve"> </w:t>
      </w:r>
      <w:r w:rsidR="0033454C" w:rsidRPr="0033454C">
        <w:t xml:space="preserve">con excepción de las señaladas en el artículo 5.1.2. </w:t>
      </w:r>
      <w:proofErr w:type="gramStart"/>
      <w:r w:rsidR="0033454C" w:rsidRPr="0033454C">
        <w:t>de</w:t>
      </w:r>
      <w:proofErr w:type="gramEnd"/>
      <w:r w:rsidR="0033454C" w:rsidRPr="0033454C">
        <w:t xml:space="preserve"> esta Ordenanza,</w:t>
      </w:r>
      <w:r>
        <w:t xml:space="preserve"> </w:t>
      </w:r>
      <w:r w:rsidR="0033454C" w:rsidRPr="0033454C">
        <w:t>y las ampliaciones que se ejecuten por una sola vez o en forma sucesiva en</w:t>
      </w:r>
      <w:r>
        <w:t xml:space="preserve"> </w:t>
      </w:r>
      <w:r w:rsidR="0033454C" w:rsidRPr="0033454C">
        <w:t xml:space="preserve">el tiempo, hasta alcanzar un máximo de </w:t>
      </w:r>
      <w:r>
        <w:t xml:space="preserve">100 m2 de superficie ampliada.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“Obra nueva”: </w:t>
      </w:r>
      <w:r w:rsidRPr="0033454C">
        <w:t>la que se construye sin utilizar partes o elementos de alguna</w:t>
      </w:r>
      <w:r w:rsidR="00DE1CE0">
        <w:t xml:space="preserve"> </w:t>
      </w:r>
      <w:r w:rsidRPr="0033454C">
        <w:t>construc</w:t>
      </w:r>
      <w:r w:rsidR="00DE1CE0">
        <w:t>ción preexistente en el predio.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“Ochavo”: </w:t>
      </w:r>
      <w:r w:rsidRPr="0033454C">
        <w:t>chaflán que se aplica a un edificio o cierro situado en la esquina de</w:t>
      </w:r>
      <w:r w:rsidR="00DE1CE0">
        <w:t xml:space="preserve"> </w:t>
      </w:r>
      <w:r w:rsidRPr="0033454C">
        <w:t>vías de circulación vehicular o peatonal y que en los predios de esquinas rectangulares</w:t>
      </w:r>
      <w:r w:rsidR="00DE1CE0">
        <w:t xml:space="preserve"> </w:t>
      </w:r>
      <w:r w:rsidRPr="0033454C">
        <w:t>se constit</w:t>
      </w:r>
      <w:r w:rsidR="00DE1CE0">
        <w:t xml:space="preserve">uye como servidumbre de vista.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"Parque": </w:t>
      </w:r>
      <w:r w:rsidRPr="0033454C">
        <w:t>espacio libre de uso público arborizado, eventualmente dotado de</w:t>
      </w:r>
      <w:r w:rsidR="00DE1CE0">
        <w:t xml:space="preserve"> </w:t>
      </w:r>
      <w:r w:rsidRPr="0033454C">
        <w:t>instalaciones para el esparcimiento, recreación, prácticas deportivas, cultura, u</w:t>
      </w:r>
      <w:r w:rsidR="00DE1CE0">
        <w:t xml:space="preserve"> </w:t>
      </w:r>
      <w:r w:rsidRPr="0033454C">
        <w:t>otros.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"Pasaje": </w:t>
      </w:r>
      <w:r w:rsidRPr="0033454C">
        <w:t>vía destinada al tránsito peatonal con circulación eventual de vehículos,</w:t>
      </w:r>
      <w:r w:rsidR="00DE1CE0">
        <w:t xml:space="preserve"> </w:t>
      </w:r>
      <w:r w:rsidRPr="0033454C">
        <w:t>con salida a otras vías o espacios de uso público, y edificada a uno o ambos</w:t>
      </w:r>
      <w:r w:rsidR="00DE1CE0">
        <w:t xml:space="preserve"> </w:t>
      </w:r>
      <w:r w:rsidRPr="0033454C">
        <w:t>costados.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"Patio": </w:t>
      </w:r>
      <w:r w:rsidRPr="0033454C">
        <w:t>superficie desprovista de toda construcción situada dentro de una</w:t>
      </w:r>
      <w:r w:rsidR="00DE1CE0">
        <w:t xml:space="preserve"> </w:t>
      </w:r>
      <w:r w:rsidRPr="0033454C">
        <w:t>propiedad y destinada al uso de sus ocupantes.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“Patio de comidas”: </w:t>
      </w:r>
      <w:r w:rsidRPr="0033454C">
        <w:t>área de comedores al interior de un centro comercial</w:t>
      </w:r>
      <w:r w:rsidR="00DE1CE0">
        <w:t xml:space="preserve"> </w:t>
      </w:r>
      <w:r w:rsidRPr="0033454C">
        <w:t>cerrado, conectada directamente a dos o más locales destinados a la venta de</w:t>
      </w:r>
      <w:r w:rsidR="00DE1CE0">
        <w:t xml:space="preserve"> productos alimenticios.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>“Patrón nacional para la representación de Instrumentos de Planificación</w:t>
      </w:r>
      <w:r w:rsidR="00DE1CE0">
        <w:rPr>
          <w:b/>
          <w:bCs/>
        </w:rPr>
        <w:t xml:space="preserve"> </w:t>
      </w:r>
      <w:r w:rsidRPr="0033454C">
        <w:rPr>
          <w:b/>
          <w:bCs/>
        </w:rPr>
        <w:t xml:space="preserve">Territorial”: </w:t>
      </w:r>
      <w:r w:rsidRPr="0033454C">
        <w:t>conjunto de parámetros para la representación de la información</w:t>
      </w:r>
      <w:r w:rsidR="00DE1CE0">
        <w:t xml:space="preserve"> </w:t>
      </w:r>
      <w:r w:rsidRPr="0033454C">
        <w:t>contenida en los planos que conforman los Instrumentos de Planificación Territorial,</w:t>
      </w:r>
      <w:r w:rsidR="00DE1CE0">
        <w:t xml:space="preserve"> </w:t>
      </w:r>
      <w:r w:rsidRPr="0033454C">
        <w:t xml:space="preserve">tanto en su versión impresa como digital.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“Pendiente promedio de un terreno”: </w:t>
      </w:r>
      <w:r w:rsidRPr="0033454C">
        <w:t>porcentaje que señala la o las</w:t>
      </w:r>
      <w:r w:rsidR="00DE1CE0">
        <w:t xml:space="preserve"> </w:t>
      </w:r>
      <w:r w:rsidRPr="0033454C">
        <w:t>inclinaciones de un terreno con respecto al plano horizontal, calculado de acuerdo</w:t>
      </w:r>
      <w:r w:rsidR="00DE1CE0">
        <w:t xml:space="preserve"> </w:t>
      </w:r>
      <w:r w:rsidRPr="0033454C">
        <w:t>a un método geográfico o ge</w:t>
      </w:r>
      <w:r w:rsidR="00DE1CE0">
        <w:t>ométrico generalmente aceptado.</w:t>
      </w:r>
    </w:p>
    <w:p w:rsidR="0033454C" w:rsidRPr="0033454C" w:rsidRDefault="0033454C" w:rsidP="0033454C">
      <w:pPr>
        <w:jc w:val="both"/>
      </w:pPr>
      <w:r w:rsidRPr="0033454C">
        <w:t>"</w:t>
      </w:r>
      <w:r w:rsidRPr="0033454C">
        <w:rPr>
          <w:b/>
          <w:bCs/>
        </w:rPr>
        <w:t xml:space="preserve">Persona con discapacidad": </w:t>
      </w:r>
      <w:r w:rsidRPr="0033454C">
        <w:t>es aquella que, teniendo una o más deficiencias</w:t>
      </w:r>
      <w:r w:rsidR="00DE1CE0">
        <w:t xml:space="preserve"> </w:t>
      </w:r>
      <w:r w:rsidRPr="0033454C">
        <w:t>físicas, mentales, sea por causa psíquica o intelectual, o sensoriales, de carácter</w:t>
      </w:r>
      <w:r w:rsidR="00DE1CE0">
        <w:t xml:space="preserve"> </w:t>
      </w:r>
      <w:r w:rsidRPr="0033454C">
        <w:t>temporal o permanente, al interactuar con diversas barreras presentes en el</w:t>
      </w:r>
      <w:r w:rsidR="00DE1CE0">
        <w:t xml:space="preserve"> </w:t>
      </w:r>
      <w:r w:rsidRPr="0033454C">
        <w:t>entorno, ve impedida o restringida su participación plena y efectiva en la sociedad,</w:t>
      </w:r>
      <w:r w:rsidR="00DE1CE0">
        <w:t xml:space="preserve"> </w:t>
      </w:r>
      <w:r w:rsidRPr="0033454C">
        <w:t>en igualdad</w:t>
      </w:r>
      <w:r w:rsidR="00DE1CE0">
        <w:t xml:space="preserve"> de condiciones con las demás.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“Piso mecánico”: </w:t>
      </w:r>
      <w:r w:rsidRPr="0033454C">
        <w:t>el destinado a contener exclusivamente las instalaciones de</w:t>
      </w:r>
      <w:r w:rsidR="00DE1CE0">
        <w:t xml:space="preserve"> </w:t>
      </w:r>
      <w:r w:rsidRPr="0033454C">
        <w:t>un edificio, tales como ventilaciones, equipos de aire acondicionado,</w:t>
      </w:r>
      <w:r w:rsidR="00DE1CE0">
        <w:t xml:space="preserve"> </w:t>
      </w:r>
      <w:r w:rsidRPr="0033454C">
        <w:t>extractores, estanq</w:t>
      </w:r>
      <w:r w:rsidR="00DE1CE0">
        <w:t>ues y maquinaria de ascensores.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“Piso subterráneo”: </w:t>
      </w:r>
      <w:r w:rsidRPr="0033454C">
        <w:t>planta o nivel de un edificio cuyos paramentos que la definen</w:t>
      </w:r>
      <w:r w:rsidR="00DE1CE0">
        <w:t xml:space="preserve"> </w:t>
      </w:r>
      <w:r w:rsidRPr="0033454C">
        <w:t>exteriormente se encuentran bajo la superficie del terreno circundante con</w:t>
      </w:r>
      <w:r w:rsidR="00DE1CE0">
        <w:t xml:space="preserve"> </w:t>
      </w:r>
      <w:r w:rsidRPr="0033454C">
        <w:t>el que están en contacto, correspondiente al suelo natural o al suelo resultante</w:t>
      </w:r>
      <w:r w:rsidR="00DE1CE0">
        <w:t xml:space="preserve"> </w:t>
      </w:r>
      <w:r w:rsidRPr="0033454C">
        <w:t>del proyecto, en caso que éste fuere más bajo que el suelo natural. Se considerará</w:t>
      </w:r>
      <w:r w:rsidR="00DE1CE0">
        <w:t xml:space="preserve"> </w:t>
      </w:r>
      <w:r w:rsidRPr="0033454C">
        <w:t>también como subterráneo aquél piso que emerge del terreno circundante</w:t>
      </w:r>
      <w:r w:rsidR="00DE1CE0">
        <w:t xml:space="preserve"> </w:t>
      </w:r>
      <w:r w:rsidRPr="0033454C">
        <w:t>en un porcentaje inferior al 50% de la superficie total de sus paramentos exteriores,</w:t>
      </w:r>
      <w:r w:rsidR="00DE1CE0">
        <w:t xml:space="preserve"> </w:t>
      </w:r>
      <w:proofErr w:type="spellStart"/>
      <w:r w:rsidRPr="0033454C">
        <w:t>aún</w:t>
      </w:r>
      <w:proofErr w:type="spellEnd"/>
      <w:r w:rsidRPr="0033454C">
        <w:t xml:space="preserve"> cuando una o más de sus fachadas queden al descubierto parcial o totalmente.</w:t>
      </w:r>
    </w:p>
    <w:p w:rsidR="0033454C" w:rsidRPr="0033454C" w:rsidRDefault="00DE1CE0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“Playa de mar”: </w:t>
      </w:r>
      <w:r w:rsidR="0033454C" w:rsidRPr="0033454C">
        <w:t>la extensión de tierra que las olas bañan y desocupan</w:t>
      </w:r>
      <w:r>
        <w:t xml:space="preserve"> </w:t>
      </w:r>
      <w:r w:rsidR="0033454C" w:rsidRPr="0033454C">
        <w:t xml:space="preserve">alternativamente hasta donde </w:t>
      </w:r>
      <w:r>
        <w:t>llegan en las más altas mareas.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"Plaza": </w:t>
      </w:r>
      <w:r w:rsidRPr="0033454C">
        <w:t>espacio libre de uso público destinado, entre otros, al esparcimiento y</w:t>
      </w:r>
      <w:r w:rsidR="00DE1CE0">
        <w:t xml:space="preserve"> </w:t>
      </w:r>
      <w:r w:rsidRPr="0033454C">
        <w:t>circulación peatonal.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“Portal”: </w:t>
      </w:r>
      <w:r w:rsidRPr="0033454C">
        <w:t>espacio abierto y cubierto que antecede a los recintos interiores de</w:t>
      </w:r>
      <w:r w:rsidR="00DE1CE0">
        <w:t xml:space="preserve"> </w:t>
      </w:r>
      <w:r w:rsidRPr="0033454C">
        <w:t>una construcción.5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“Pórtico”: </w:t>
      </w:r>
      <w:r w:rsidRPr="0033454C">
        <w:t>circulación cubierta o galería con arcadas o columnas a lo largo de</w:t>
      </w:r>
      <w:r w:rsidR="00DE1CE0">
        <w:t xml:space="preserve"> </w:t>
      </w:r>
      <w:r w:rsidRPr="0033454C">
        <w:t>un muro</w:t>
      </w:r>
      <w:r w:rsidR="00DE1CE0">
        <w:t xml:space="preserve"> de fachada de una edificación.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“Predio”: </w:t>
      </w:r>
      <w:r w:rsidRPr="0033454C">
        <w:t xml:space="preserve">denominación genérica para referirse a sitios, lotes, </w:t>
      </w:r>
      <w:proofErr w:type="spellStart"/>
      <w:r w:rsidRPr="0033454C">
        <w:t>macrolotes</w:t>
      </w:r>
      <w:proofErr w:type="spellEnd"/>
      <w:r w:rsidRPr="0033454C">
        <w:t>, terrenos,</w:t>
      </w:r>
      <w:r w:rsidR="00DE1CE0">
        <w:t xml:space="preserve"> </w:t>
      </w:r>
      <w:r w:rsidRPr="0033454C">
        <w:t>parcelas, fundos, y similares, de dominio público o privado, excluidos los</w:t>
      </w:r>
      <w:r w:rsidR="00DE1CE0">
        <w:t xml:space="preserve"> </w:t>
      </w:r>
      <w:r w:rsidRPr="0033454C">
        <w:t>bi</w:t>
      </w:r>
      <w:r w:rsidR="00DE1CE0">
        <w:t>enes nacionales de uso público.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“Predio remanente”: </w:t>
      </w:r>
      <w:r w:rsidRPr="0033454C">
        <w:t>aquél cuya superficie es inferior a la mínima establecida</w:t>
      </w:r>
      <w:r w:rsidR="00DE1CE0">
        <w:t xml:space="preserve"> </w:t>
      </w:r>
      <w:r w:rsidRPr="0033454C">
        <w:t>en el respectivo Instrument</w:t>
      </w:r>
      <w:r w:rsidR="00DE1CE0">
        <w:t>o de Planificación Territorial.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“Primer piso”: </w:t>
      </w:r>
      <w:r w:rsidRPr="0033454C">
        <w:t>planta o nivel de un edificio que está inmediatamente sobre el</w:t>
      </w:r>
      <w:r w:rsidR="00DE1CE0">
        <w:t xml:space="preserve"> </w:t>
      </w:r>
      <w:r w:rsidRPr="0033454C">
        <w:t>nivel del suelo natural o del suelo resultante del proyecto si fuere más bajo que</w:t>
      </w:r>
      <w:r w:rsidR="00DE1CE0">
        <w:t xml:space="preserve"> </w:t>
      </w:r>
      <w:r w:rsidRPr="0033454C">
        <w:t>el terreno natural o inmediatamente bajo éste si parte del piso está parcialmente</w:t>
      </w:r>
      <w:r w:rsidR="00DE1CE0">
        <w:t xml:space="preserve"> </w:t>
      </w:r>
      <w:r w:rsidRPr="0033454C">
        <w:t>enterrado en menos de un 50% de sus paramentos exteriores y no cumple las</w:t>
      </w:r>
      <w:r w:rsidR="00DE1CE0">
        <w:t xml:space="preserve"> </w:t>
      </w:r>
      <w:r w:rsidRPr="0033454C">
        <w:t>condiciones para ser</w:t>
      </w:r>
      <w:r w:rsidR="00DE1CE0">
        <w:t xml:space="preserve"> considerado piso subterráneo.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"Profesional competente": </w:t>
      </w:r>
      <w:r w:rsidRPr="0033454C">
        <w:t>el arquitecto, ingeniero civil, ingeniero constructor o</w:t>
      </w:r>
      <w:r w:rsidR="00DE1CE0">
        <w:t xml:space="preserve"> </w:t>
      </w:r>
      <w:r w:rsidRPr="0033454C">
        <w:t>constructor civil, a quienes, dentro de sus respectivos ámbitos de competencia,</w:t>
      </w:r>
      <w:r w:rsidR="00DE1CE0">
        <w:t xml:space="preserve"> </w:t>
      </w:r>
      <w:r w:rsidRPr="0033454C">
        <w:t>les corresponda efectuar las tareas u obras a que se refiere la Ley General de</w:t>
      </w:r>
      <w:r w:rsidR="00DE1CE0">
        <w:t xml:space="preserve"> </w:t>
      </w:r>
      <w:r w:rsidRPr="0033454C">
        <w:t>Urbanismo y Construcc</w:t>
      </w:r>
      <w:r w:rsidR="00DE1CE0">
        <w:t xml:space="preserve">iones y la presente Ordenanza.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“Profesional especialista”: </w:t>
      </w:r>
      <w:r w:rsidRPr="0033454C">
        <w:t>profesional competente o bien otros profesionales</w:t>
      </w:r>
      <w:r w:rsidR="00DE1CE0">
        <w:t xml:space="preserve"> </w:t>
      </w:r>
      <w:r w:rsidRPr="0033454C">
        <w:t>tales como ingenieros de tránsito, ingenieros mecánicos, ingenieros agrónomos,</w:t>
      </w:r>
      <w:r w:rsidR="00DE1CE0">
        <w:t xml:space="preserve"> </w:t>
      </w:r>
      <w:r w:rsidRPr="0033454C">
        <w:t>ingenieros químicos, ingenieros forestales, geógrafos, geólogos, u otros cuyas</w:t>
      </w:r>
      <w:r w:rsidR="00DE1CE0">
        <w:t xml:space="preserve"> </w:t>
      </w:r>
      <w:r w:rsidRPr="0033454C">
        <w:t>especialidades tengan directa relación con el</w:t>
      </w:r>
      <w:r w:rsidR="00DE1CE0">
        <w:t xml:space="preserve"> estudio que suscriben.</w:t>
      </w:r>
    </w:p>
    <w:p w:rsidR="0033454C" w:rsidRPr="0033454C" w:rsidRDefault="0033454C" w:rsidP="0033454C">
      <w:pPr>
        <w:jc w:val="both"/>
      </w:pPr>
      <w:r w:rsidRPr="0033454C">
        <w:t>“</w:t>
      </w:r>
      <w:r w:rsidRPr="0033454C">
        <w:rPr>
          <w:b/>
          <w:bCs/>
        </w:rPr>
        <w:t>Propiedad abandonada</w:t>
      </w:r>
      <w:r w:rsidRPr="0033454C">
        <w:t>”: el inmueble no habitado que se encuentre</w:t>
      </w:r>
      <w:r w:rsidR="00DE1CE0">
        <w:t xml:space="preserve"> </w:t>
      </w:r>
      <w:r w:rsidRPr="0033454C">
        <w:t>permanentemente desatendido, ya sea por falta de cierros, protecciones</w:t>
      </w:r>
      <w:r w:rsidR="00DE1CE0">
        <w:t xml:space="preserve"> </w:t>
      </w:r>
      <w:r w:rsidRPr="0033454C">
        <w:t>adecuadas, aseo o mantención, o por otras circunstancias manifiestas de</w:t>
      </w:r>
      <w:r w:rsidR="00DE1CE0">
        <w:t xml:space="preserve"> </w:t>
      </w:r>
      <w:r w:rsidRPr="0033454C">
        <w:t>abandono o deterioro que afecten negat</w:t>
      </w:r>
      <w:r w:rsidR="00DE1CE0">
        <w:t xml:space="preserve">ivamente su entorno inmediato.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"Propietario": </w:t>
      </w:r>
      <w:r w:rsidRPr="0033454C">
        <w:t>persona natural o jurídica que declara, ante la Dirección de Obras</w:t>
      </w:r>
      <w:r w:rsidR="00DE1CE0">
        <w:t xml:space="preserve"> </w:t>
      </w:r>
      <w:r w:rsidRPr="0033454C">
        <w:t>Municipales o ante el servicio público que corresponda, ser titular del dominio del</w:t>
      </w:r>
      <w:r w:rsidR="00DE1CE0">
        <w:t xml:space="preserve"> </w:t>
      </w:r>
      <w:r w:rsidRPr="0033454C">
        <w:t>predio al que se refiere la actuación requerida.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“Propietario primer vendedor”: </w:t>
      </w:r>
      <w:r w:rsidRPr="0033454C">
        <w:t>titular del dominio del inmueble en que se</w:t>
      </w:r>
      <w:r w:rsidR="00DE1CE0">
        <w:t xml:space="preserve"> </w:t>
      </w:r>
      <w:r w:rsidRPr="0033454C">
        <w:t>ejecutó una obra y que realiza, a cualquier título, después de su recepción</w:t>
      </w:r>
      <w:r w:rsidR="00DE1CE0">
        <w:t xml:space="preserve"> </w:t>
      </w:r>
      <w:r w:rsidRPr="0033454C">
        <w:t>definitiva, la primera enajenación de la totalidad o de cada una de las unidades</w:t>
      </w:r>
      <w:r w:rsidR="00DE1CE0">
        <w:t xml:space="preserve"> vendibles.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"Proyectista": </w:t>
      </w:r>
      <w:r w:rsidRPr="0033454C">
        <w:t>profesional competente que tiene a su cargo la confección del</w:t>
      </w:r>
      <w:r w:rsidR="00DE1CE0">
        <w:t xml:space="preserve"> </w:t>
      </w:r>
      <w:r w:rsidRPr="0033454C">
        <w:t>proyecto de una obra sometida a las disposiciones de la Ley General de</w:t>
      </w:r>
      <w:r w:rsidR="00DE1CE0">
        <w:t xml:space="preserve"> </w:t>
      </w:r>
      <w:r w:rsidRPr="0033454C">
        <w:t>Urbanismo y Construcciones.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"Proyecto": </w:t>
      </w:r>
      <w:r w:rsidRPr="0033454C">
        <w:t>conjunto de antecedentes de una obra que incluye planos, memorias,</w:t>
      </w:r>
      <w:r w:rsidR="00DE1CE0">
        <w:t xml:space="preserve"> </w:t>
      </w:r>
      <w:r w:rsidRPr="0033454C">
        <w:t>especificaciones técnicas y, si correspondiere, presupuestos.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>“Proyecto no residencial”</w:t>
      </w:r>
      <w:r w:rsidRPr="0033454C">
        <w:t>: aquel en que el destino de infraestructura, de equipamiento</w:t>
      </w:r>
      <w:r w:rsidR="00950312">
        <w:t xml:space="preserve"> </w:t>
      </w:r>
      <w:r w:rsidRPr="0033454C">
        <w:t>y/o de actividades productivas es superior al 30% de la superficie total</w:t>
      </w:r>
      <w:r w:rsidR="00950312">
        <w:t xml:space="preserve"> </w:t>
      </w:r>
      <w:r w:rsidRPr="0033454C">
        <w:t>edificada y aquel en el cual el destino de vivienda es inferior al 70% de la superficie</w:t>
      </w:r>
      <w:r w:rsidR="00950312">
        <w:t xml:space="preserve"> total edificada.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>“Proyecto residencial”</w:t>
      </w:r>
      <w:r w:rsidRPr="0033454C">
        <w:t>: aquel en que el destino habitacional es superior al</w:t>
      </w:r>
      <w:r w:rsidR="00950312">
        <w:t xml:space="preserve"> </w:t>
      </w:r>
      <w:r w:rsidRPr="0033454C">
        <w:t xml:space="preserve">70% de </w:t>
      </w:r>
      <w:r w:rsidR="00950312">
        <w:t xml:space="preserve">la superficie total edificada.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“Publicidad”: </w:t>
      </w:r>
      <w:r w:rsidRPr="0033454C">
        <w:t>acción que se realiza a través de medios de difusión para</w:t>
      </w:r>
      <w:r w:rsidR="00950312">
        <w:t xml:space="preserve"> </w:t>
      </w:r>
      <w:r w:rsidRPr="0033454C">
        <w:t>p</w:t>
      </w:r>
      <w:r w:rsidR="00950312">
        <w:t xml:space="preserve">romover la venta de inmuebles.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“Puerta de escape”: </w:t>
      </w:r>
      <w:r w:rsidRPr="0033454C">
        <w:t>puerta de salida que forman parte de un sistema de evacuación.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>“Rampa mecánica”</w:t>
      </w:r>
      <w:r w:rsidRPr="0033454C">
        <w:t>: instalación motorizada para el trasporte de personas en</w:t>
      </w:r>
      <w:r w:rsidR="00C733A2">
        <w:t xml:space="preserve"> </w:t>
      </w:r>
      <w:r w:rsidRPr="0033454C">
        <w:t>que la superficie de transporte permanece paralela a la dirección del movimiento,</w:t>
      </w:r>
      <w:r w:rsidR="00C733A2">
        <w:t xml:space="preserve"> y es ininterrumpida.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“Rasante”: </w:t>
      </w:r>
      <w:r w:rsidRPr="0033454C">
        <w:t>recta imaginaria que, mediante un determinado ángulo de inclinación,</w:t>
      </w:r>
      <w:r w:rsidR="00C733A2">
        <w:t xml:space="preserve"> </w:t>
      </w:r>
      <w:r w:rsidRPr="0033454C">
        <w:t>define la envolvente teórica dentro de la cual puede desarrollarse un proyecto</w:t>
      </w:r>
      <w:r w:rsidR="00C733A2">
        <w:t xml:space="preserve"> de edificación.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“Recinto”: </w:t>
      </w:r>
      <w:r w:rsidRPr="0033454C">
        <w:t>espacio abierto o cerrado destin</w:t>
      </w:r>
      <w:r w:rsidR="00C733A2">
        <w:t>ado a una o varias actividades.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“Reconstrucción de un inmueble”: </w:t>
      </w:r>
      <w:r w:rsidRPr="0033454C">
        <w:t>volver a construir total o parcialmente un</w:t>
      </w:r>
      <w:r w:rsidR="00C733A2">
        <w:t xml:space="preserve"> </w:t>
      </w:r>
      <w:r w:rsidRPr="0033454C">
        <w:t>edificio o reproducir una construcción preexistente o parte de ella que formalmente</w:t>
      </w:r>
      <w:r w:rsidR="00C733A2">
        <w:t xml:space="preserve"> </w:t>
      </w:r>
      <w:r w:rsidRPr="0033454C">
        <w:t>retoma las caracterí</w:t>
      </w:r>
      <w:r w:rsidR="00C733A2">
        <w:t xml:space="preserve">sticas de la versión original.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"Red vial básica": </w:t>
      </w:r>
      <w:r w:rsidRPr="0033454C">
        <w:t>conjunto de vías existentes, que por su especial importancia</w:t>
      </w:r>
      <w:r w:rsidR="00C733A2">
        <w:t xml:space="preserve"> </w:t>
      </w:r>
      <w:r w:rsidRPr="0033454C">
        <w:t>para el transporte urbano, pueden ser reconocidas como tales en los instrumentos</w:t>
      </w:r>
      <w:r w:rsidR="00C733A2">
        <w:t xml:space="preserve"> </w:t>
      </w:r>
      <w:r w:rsidRPr="0033454C">
        <w:t>de planificación territorial.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"Red vial </w:t>
      </w:r>
      <w:proofErr w:type="spellStart"/>
      <w:r w:rsidRPr="0033454C">
        <w:rPr>
          <w:b/>
          <w:bCs/>
        </w:rPr>
        <w:t>estructurante</w:t>
      </w:r>
      <w:proofErr w:type="spellEnd"/>
      <w:r w:rsidRPr="0033454C">
        <w:rPr>
          <w:b/>
          <w:bCs/>
        </w:rPr>
        <w:t xml:space="preserve">": </w:t>
      </w:r>
      <w:r w:rsidRPr="0033454C">
        <w:t>conjunto de vías existentes o proyectadas, que por su</w:t>
      </w:r>
      <w:r w:rsidR="00C733A2">
        <w:t xml:space="preserve"> </w:t>
      </w:r>
      <w:r w:rsidRPr="0033454C">
        <w:t>especial importancia para el desarrollo del correspondiente centro urbano, deben</w:t>
      </w:r>
      <w:r w:rsidR="00C733A2">
        <w:t xml:space="preserve"> </w:t>
      </w:r>
      <w:r w:rsidRPr="0033454C">
        <w:t>ser definidas por el respectivo instrumento de planificación territorial.</w:t>
      </w:r>
    </w:p>
    <w:p w:rsidR="0033454C" w:rsidRPr="0033454C" w:rsidRDefault="00950312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“Registro de la Ley N° 20.296”: </w:t>
      </w:r>
      <w:r w:rsidR="0033454C" w:rsidRPr="0033454C">
        <w:t>el Registro Nacional de Instaladores, Mantenedores</w:t>
      </w:r>
      <w:r w:rsidR="00C733A2">
        <w:t xml:space="preserve"> </w:t>
      </w:r>
      <w:r w:rsidR="0033454C" w:rsidRPr="0033454C">
        <w:t>y Certificadores de Ascensores, tanto verticales como inclinados o funiculares,</w:t>
      </w:r>
      <w:r w:rsidR="00C733A2">
        <w:t xml:space="preserve"> </w:t>
      </w:r>
      <w:r w:rsidR="0033454C" w:rsidRPr="0033454C">
        <w:t>montacargas y escaleras o rampas mecánicas, creado por la Ley</w:t>
      </w:r>
      <w:r w:rsidR="00C733A2">
        <w:t xml:space="preserve"> N°20.296.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“Rehabilitación de un inmueble”: </w:t>
      </w:r>
      <w:r w:rsidRPr="0033454C">
        <w:t>recuperación o puesta en valor de una</w:t>
      </w:r>
      <w:r w:rsidR="00C733A2">
        <w:t xml:space="preserve"> </w:t>
      </w:r>
      <w:r w:rsidRPr="0033454C">
        <w:t>construcción, mediante obras y modificaciones que, sin desvirtuar sus condiciones</w:t>
      </w:r>
      <w:r w:rsidR="00C733A2">
        <w:t xml:space="preserve"> </w:t>
      </w:r>
      <w:r w:rsidRPr="0033454C">
        <w:t>originales, mejoran sus cualidades funcionales, estéticas, estructurales, de</w:t>
      </w:r>
      <w:r w:rsidR="00C733A2">
        <w:t xml:space="preserve"> habitabilidad o de confort.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“Remodelación de un inmueble”: </w:t>
      </w:r>
      <w:r w:rsidRPr="0033454C">
        <w:t>modificación interior o exterior de una construcción</w:t>
      </w:r>
      <w:r w:rsidR="00C733A2">
        <w:t xml:space="preserve"> </w:t>
      </w:r>
      <w:r w:rsidRPr="0033454C">
        <w:t>para adecuarla a nuevas condiciones de uso mediante transformación,</w:t>
      </w:r>
      <w:r w:rsidR="00C733A2">
        <w:t xml:space="preserve"> </w:t>
      </w:r>
      <w:r w:rsidRPr="0033454C">
        <w:t>sustracción o adición de elementos constructivos o estructurales, conservando</w:t>
      </w:r>
      <w:r w:rsidR="00C733A2">
        <w:t xml:space="preserve"> </w:t>
      </w:r>
      <w:r w:rsidRPr="0033454C">
        <w:t>los aspectos sustanciales o las f</w:t>
      </w:r>
      <w:r w:rsidR="00C733A2">
        <w:t xml:space="preserve">achadas del inmueble original.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"Reparación": </w:t>
      </w:r>
      <w:r w:rsidRPr="0033454C">
        <w:t>renovación de cualquier parte de una obra que comprenda un</w:t>
      </w:r>
      <w:r w:rsidR="00C733A2">
        <w:t xml:space="preserve"> </w:t>
      </w:r>
      <w:r w:rsidRPr="0033454C">
        <w:t>elemento importante para dejarla en condiciones iguales o mejores que las</w:t>
      </w:r>
      <w:r w:rsidR="00C733A2">
        <w:t xml:space="preserve"> </w:t>
      </w:r>
      <w:r w:rsidRPr="0033454C">
        <w:t>primitivas, como la sustitución de cimientos, de un muro soportante, de un pilar,</w:t>
      </w:r>
      <w:r w:rsidR="00C733A2">
        <w:t xml:space="preserve"> </w:t>
      </w:r>
      <w:r w:rsidRPr="0033454C">
        <w:t>cambio de la techumbre.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“Restauración de un inmueble”: </w:t>
      </w:r>
      <w:r w:rsidRPr="0033454C">
        <w:t>trabajo destinado a restituir o devolver una</w:t>
      </w:r>
      <w:r w:rsidR="00C733A2">
        <w:t xml:space="preserve"> </w:t>
      </w:r>
      <w:r w:rsidRPr="0033454C">
        <w:t>edificación, generalmente de carácter patrimonial cultural, a su estado original, o</w:t>
      </w:r>
      <w:r w:rsidR="00C733A2">
        <w:t xml:space="preserve"> </w:t>
      </w:r>
      <w:r w:rsidRPr="0033454C">
        <w:t>a la conformación que t</w:t>
      </w:r>
      <w:r w:rsidR="00C733A2">
        <w:t xml:space="preserve">enía en una época determinada.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“Retranqueo”: </w:t>
      </w:r>
      <w:r w:rsidRPr="0033454C">
        <w:t>escalonamiento vertical que adopta la fachada de un edificio</w:t>
      </w:r>
      <w:r w:rsidR="00C733A2">
        <w:t xml:space="preserve"> hacia el interior del predio.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“Revisor de Proyecto de Cálculo Estructural”: </w:t>
      </w:r>
      <w:r w:rsidRPr="0033454C">
        <w:t>ingeniero civil o arquitecto,</w:t>
      </w:r>
      <w:r w:rsidR="00C733A2">
        <w:t xml:space="preserve"> </w:t>
      </w:r>
      <w:r w:rsidRPr="0033454C">
        <w:t>con inscripción vigente en el correspondiente Registro del Ministerio de Vivienda</w:t>
      </w:r>
      <w:r w:rsidR="00C733A2">
        <w:t xml:space="preserve"> </w:t>
      </w:r>
      <w:r w:rsidRPr="0033454C">
        <w:t>y Urbanismo, que efectúa la revisión del proyecto de cálculo estructural. Se</w:t>
      </w:r>
      <w:r w:rsidR="00C733A2">
        <w:t xml:space="preserve"> </w:t>
      </w:r>
      <w:r w:rsidRPr="0033454C">
        <w:t>entenderá también como tal, la persona jurídica en cuyo objetivo social esté</w:t>
      </w:r>
      <w:r w:rsidR="00C733A2">
        <w:t xml:space="preserve"> </w:t>
      </w:r>
      <w:r w:rsidRPr="0033454C">
        <w:t>comprendido dicho servicio y que para estos efectos actúe a través de uno de</w:t>
      </w:r>
      <w:r w:rsidR="00C733A2">
        <w:t xml:space="preserve"> dichos profesionales. </w:t>
      </w:r>
    </w:p>
    <w:p w:rsidR="0033454C" w:rsidRPr="0033454C" w:rsidRDefault="00950312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“Revisor independiente”: </w:t>
      </w:r>
      <w:r w:rsidR="0033454C" w:rsidRPr="0033454C">
        <w:t>profesional competente, con inscripción vigente en</w:t>
      </w:r>
      <w:r w:rsidR="00C733A2">
        <w:t xml:space="preserve"> </w:t>
      </w:r>
      <w:r w:rsidR="0033454C" w:rsidRPr="0033454C">
        <w:t>el correspondiente Registro del Ministerio de Vivienda y Urbanismo, que verifica</w:t>
      </w:r>
      <w:r w:rsidR="00C733A2">
        <w:t xml:space="preserve"> </w:t>
      </w:r>
      <w:r w:rsidR="0033454C" w:rsidRPr="0033454C">
        <w:t>e informa al respectivo Director de Obras Municipales que los anteproyectos,</w:t>
      </w:r>
      <w:r w:rsidR="00C733A2">
        <w:t xml:space="preserve"> </w:t>
      </w:r>
      <w:r w:rsidR="0033454C" w:rsidRPr="0033454C">
        <w:t>proyectos y obras cumplen con todas las disposiciones legales y reglamentarias</w:t>
      </w:r>
      <w:r w:rsidR="00C733A2">
        <w:t xml:space="preserve"> </w:t>
      </w:r>
      <w:r w:rsidR="0033454C" w:rsidRPr="0033454C">
        <w:t>pertinentes. Se entenderá también como tal, la persona jurídica en cuyo objetivo</w:t>
      </w:r>
      <w:r w:rsidR="00C733A2">
        <w:t xml:space="preserve"> </w:t>
      </w:r>
      <w:r w:rsidR="0033454C" w:rsidRPr="0033454C">
        <w:t>social esté comprendido dicho servicio y que para estos efectos actúe a través</w:t>
      </w:r>
      <w:r w:rsidR="00C733A2">
        <w:t xml:space="preserve"> de un profesional competente.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“Ruta accesible”: </w:t>
      </w:r>
      <w:r w:rsidRPr="0033454C">
        <w:t>parte de una vereda o de una circulación peatonal, de ancho</w:t>
      </w:r>
      <w:r w:rsidR="00C733A2">
        <w:t xml:space="preserve"> </w:t>
      </w:r>
      <w:r w:rsidRPr="0033454C">
        <w:t>continuo, apta para cualquier persona, con pavimento estable, sin elementos</w:t>
      </w:r>
      <w:r w:rsidR="00C733A2">
        <w:t xml:space="preserve"> </w:t>
      </w:r>
      <w:r w:rsidRPr="0033454C">
        <w:t>sueltos, de superficie homogénea, antideslizante en seco y en mojado, libre de</w:t>
      </w:r>
      <w:r w:rsidR="00C733A2">
        <w:t xml:space="preserve"> </w:t>
      </w:r>
      <w:r w:rsidRPr="0033454C">
        <w:t>obstáculos, gradas o cualquier barrera que dificulte el desplazamiento y percepción</w:t>
      </w:r>
      <w:r w:rsidR="00C733A2">
        <w:t xml:space="preserve"> de su recorrido.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“Saldo predial”: </w:t>
      </w:r>
      <w:r w:rsidRPr="0033454C">
        <w:t>sitio cuya superficie, por efecto de una expropiación o cesión</w:t>
      </w:r>
      <w:r w:rsidR="00C733A2">
        <w:t xml:space="preserve"> </w:t>
      </w:r>
      <w:r w:rsidRPr="0033454C">
        <w:t>obligatoria, resulta menor a la subdivisión predial mínima establecida en el Instrumento</w:t>
      </w:r>
      <w:r w:rsidR="00C733A2">
        <w:t xml:space="preserve"> </w:t>
      </w:r>
      <w:r w:rsidRPr="0033454C">
        <w:t>de Planifi</w:t>
      </w:r>
      <w:r w:rsidR="00C733A2">
        <w:t xml:space="preserve">cación Territorial respectivo.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“Símbolo Internacional de Accesibilidad (SIA)”: </w:t>
      </w:r>
      <w:r w:rsidRPr="0033454C">
        <w:t>Símbolo grafico conforme a</w:t>
      </w:r>
      <w:r w:rsidR="00C733A2">
        <w:t xml:space="preserve"> </w:t>
      </w:r>
      <w:r w:rsidRPr="0033454C">
        <w:t xml:space="preserve">la </w:t>
      </w:r>
      <w:proofErr w:type="spellStart"/>
      <w:r w:rsidRPr="0033454C">
        <w:t>NCh</w:t>
      </w:r>
      <w:proofErr w:type="spellEnd"/>
      <w:r w:rsidRPr="0033454C">
        <w:t xml:space="preserve"> 3180, con silla de ruedas en blanco sobre un fondo azul, </w:t>
      </w:r>
      <w:proofErr w:type="spellStart"/>
      <w:r w:rsidRPr="0033454C">
        <w:t>Pantone</w:t>
      </w:r>
      <w:proofErr w:type="spellEnd"/>
      <w:r w:rsidR="00C733A2">
        <w:t xml:space="preserve"> 294C.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“Sistema automático de extinción de incendio”: </w:t>
      </w:r>
      <w:r w:rsidRPr="0033454C">
        <w:t>conjunto formado por dispositivos</w:t>
      </w:r>
      <w:r w:rsidR="00C733A2">
        <w:t xml:space="preserve"> </w:t>
      </w:r>
      <w:r w:rsidRPr="0033454C">
        <w:t>y equipos capaces de detectar y descargar, en forma automática, un</w:t>
      </w:r>
      <w:r w:rsidR="00C733A2">
        <w:t xml:space="preserve"> </w:t>
      </w:r>
      <w:r w:rsidRPr="0033454C">
        <w:t>agente extintor d</w:t>
      </w:r>
      <w:r w:rsidR="00C733A2">
        <w:t>e fuego en un área de incendio.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“Sistema de evacuación de personas”: </w:t>
      </w:r>
      <w:r w:rsidRPr="0033454C">
        <w:t>conjunto de elementos arquitectónicos</w:t>
      </w:r>
      <w:r w:rsidR="00C733A2">
        <w:t xml:space="preserve"> </w:t>
      </w:r>
      <w:r w:rsidRPr="0033454C">
        <w:t>y dispositivos de apoyo con que cuenta una edificación para la evacuación</w:t>
      </w:r>
      <w:r w:rsidR="00C733A2">
        <w:t xml:space="preserve"> de personas desde su interior.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“Sistema de Información Geográfica” (SIG): </w:t>
      </w:r>
      <w:r w:rsidRPr="0033454C">
        <w:t>herramienta informática que</w:t>
      </w:r>
      <w:r w:rsidR="00C733A2">
        <w:t xml:space="preserve"> </w:t>
      </w:r>
      <w:r w:rsidRPr="0033454C">
        <w:t xml:space="preserve">permite el manejo de información </w:t>
      </w:r>
      <w:proofErr w:type="spellStart"/>
      <w:r w:rsidRPr="0033454C">
        <w:t>planimétrica</w:t>
      </w:r>
      <w:proofErr w:type="spellEnd"/>
      <w:r w:rsidRPr="0033454C">
        <w:t xml:space="preserve"> </w:t>
      </w:r>
      <w:proofErr w:type="spellStart"/>
      <w:r w:rsidRPr="0033454C">
        <w:t>georreferenciada</w:t>
      </w:r>
      <w:proofErr w:type="spellEnd"/>
      <w:r w:rsidRPr="0033454C">
        <w:t xml:space="preserve"> en interacción</w:t>
      </w:r>
      <w:r w:rsidR="00C733A2">
        <w:t xml:space="preserve"> </w:t>
      </w:r>
      <w:r w:rsidRPr="0033454C">
        <w:t>con bases de</w:t>
      </w:r>
      <w:r w:rsidR="00C733A2">
        <w:t xml:space="preserve"> datos asociadas.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“Sistema de Información Territorial” (SIT): </w:t>
      </w:r>
      <w:r w:rsidRPr="0033454C">
        <w:t>Sistema implementado como plataforma</w:t>
      </w:r>
      <w:r w:rsidR="00C733A2">
        <w:t xml:space="preserve"> </w:t>
      </w:r>
      <w:r w:rsidRPr="0033454C">
        <w:t xml:space="preserve">para el almacenamiento y difusión de </w:t>
      </w:r>
      <w:r w:rsidR="00C733A2">
        <w:t xml:space="preserve">información </w:t>
      </w:r>
      <w:proofErr w:type="spellStart"/>
      <w:r w:rsidR="00C733A2">
        <w:t>territorializable</w:t>
      </w:r>
      <w:proofErr w:type="spellEnd"/>
      <w:r w:rsidR="00C733A2">
        <w:t xml:space="preserve">. </w:t>
      </w:r>
    </w:p>
    <w:p w:rsidR="0033454C" w:rsidRPr="0033454C" w:rsidRDefault="00950312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“Sistema de seguridad”: </w:t>
      </w:r>
      <w:r w:rsidR="0033454C" w:rsidRPr="0033454C">
        <w:t>conjunto de elementos de prevención, inhibición o</w:t>
      </w:r>
      <w:r w:rsidR="00C733A2">
        <w:t xml:space="preserve"> </w:t>
      </w:r>
      <w:r w:rsidR="0033454C" w:rsidRPr="0033454C">
        <w:t>mitigación de riesgos o siniestros en los edificios, tales como sistemas pasivos y</w:t>
      </w:r>
      <w:r w:rsidR="00C733A2">
        <w:t xml:space="preserve"> </w:t>
      </w:r>
      <w:r w:rsidR="0033454C" w:rsidRPr="0033454C">
        <w:t>activos de seguridad contra incendio, sistemas de evacuación, control de accesos,</w:t>
      </w:r>
      <w:r w:rsidR="00C733A2">
        <w:t xml:space="preserve"> </w:t>
      </w:r>
      <w:r w:rsidR="0033454C" w:rsidRPr="0033454C">
        <w:t xml:space="preserve">señalizaciones de seguridad </w:t>
      </w:r>
      <w:r w:rsidR="00C733A2">
        <w:t xml:space="preserve">e instalaciones de emergencia.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“Subdivisión de terrenos”: </w:t>
      </w:r>
      <w:r w:rsidRPr="0033454C">
        <w:t>proceso de división del suelo que no requiere la</w:t>
      </w:r>
      <w:r w:rsidR="00C733A2">
        <w:t xml:space="preserve"> </w:t>
      </w:r>
      <w:r w:rsidRPr="0033454C">
        <w:t>ejecución de obras de urbanización por ser suficientes las existentes, cualquiera</w:t>
      </w:r>
      <w:r w:rsidR="00C733A2">
        <w:t xml:space="preserve"> </w:t>
      </w:r>
      <w:r w:rsidRPr="0033454C">
        <w:t>sea el número de sitios re</w:t>
      </w:r>
      <w:r w:rsidR="00C733A2">
        <w:t>sultantes.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“Suelo natural”: </w:t>
      </w:r>
      <w:r w:rsidRPr="0033454C">
        <w:t>estado natural del terreno anterior a cualquier modificación artificial</w:t>
      </w:r>
      <w:r w:rsidR="00C733A2">
        <w:t xml:space="preserve"> practicada en él.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“Superficie común”: </w:t>
      </w:r>
      <w:r w:rsidRPr="0033454C">
        <w:t>superficie edificada de uso común calculada hasta el eje</w:t>
      </w:r>
      <w:r w:rsidR="00C733A2">
        <w:t xml:space="preserve"> </w:t>
      </w:r>
      <w:r w:rsidRPr="0033454C">
        <w:t>de los muros o línea que la</w:t>
      </w:r>
      <w:r w:rsidR="00C733A2">
        <w:t xml:space="preserve"> separa de la superficie útil.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“Superficie edificada”: </w:t>
      </w:r>
      <w:r w:rsidRPr="0033454C">
        <w:t>superficie de una construcción calculada horizontalmente</w:t>
      </w:r>
      <w:r w:rsidR="00C733A2">
        <w:t xml:space="preserve"> </w:t>
      </w:r>
      <w:r w:rsidRPr="0033454C">
        <w:t>por pisos, sin incluir los vacíos, los ductos verticales y las escaleras de</w:t>
      </w:r>
      <w:r w:rsidR="00C733A2">
        <w:t xml:space="preserve"> </w:t>
      </w:r>
      <w:r w:rsidRPr="0033454C">
        <w:t>evacuación, medida hasta la cara exter</w:t>
      </w:r>
      <w:r w:rsidR="00C733A2">
        <w:t xml:space="preserve">ior de los muros perimetrales.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“Superficie servida”: </w:t>
      </w:r>
      <w:r w:rsidRPr="0033454C">
        <w:t>superficie útil que se sirve de los sistemas de evacuación.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“Superficie útil”: </w:t>
      </w:r>
      <w:r w:rsidRPr="0033454C">
        <w:t>suma de la superficie edificada de las unidades que conforman</w:t>
      </w:r>
      <w:r w:rsidR="00C733A2">
        <w:t xml:space="preserve"> </w:t>
      </w:r>
      <w:r w:rsidRPr="0033454C">
        <w:t>un edificio, calculada hasta el eje de los muros o líneas divisorias entre</w:t>
      </w:r>
      <w:r w:rsidR="00C733A2">
        <w:t xml:space="preserve"> ellas y la superficie común.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“Supermercado”: </w:t>
      </w:r>
      <w:r w:rsidRPr="0033454C">
        <w:t>edificación cerrada destinada a la venta al público de productos</w:t>
      </w:r>
      <w:r w:rsidR="00C733A2">
        <w:t xml:space="preserve"> </w:t>
      </w:r>
      <w:r w:rsidRPr="0033454C">
        <w:t>diversos, mediante el sistema de autoservicio generalmente en una</w:t>
      </w:r>
      <w:r w:rsidR="00C733A2">
        <w:t xml:space="preserve"> misma sala de venta.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“Supervisor”: </w:t>
      </w:r>
      <w:r w:rsidRPr="0033454C">
        <w:t>autor del proyecto de arquitectura de una obra o el profesional</w:t>
      </w:r>
      <w:r w:rsidR="00C733A2">
        <w:t xml:space="preserve"> </w:t>
      </w:r>
      <w:r w:rsidRPr="0033454C">
        <w:t>competente que lo reemplace, cuya misión es velar porque el proyecto de arquitectura</w:t>
      </w:r>
      <w:r w:rsidR="00C733A2">
        <w:t xml:space="preserve"> </w:t>
      </w:r>
      <w:r w:rsidRPr="0033454C">
        <w:t>se materialice en la forma concebida y de acuerdo con el correspondiente</w:t>
      </w:r>
      <w:r w:rsidR="00C733A2">
        <w:t xml:space="preserve"> permiso de edificación.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Tabique no soportante": </w:t>
      </w:r>
      <w:r w:rsidRPr="0033454C">
        <w:t>elemento vertical de separación no estructural.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"Tabique soportante": </w:t>
      </w:r>
      <w:r w:rsidRPr="0033454C">
        <w:t>el que debe resistir cualquier carga, además de su propio</w:t>
      </w:r>
      <w:r w:rsidR="00C733A2">
        <w:t xml:space="preserve"> peso.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“Taller”: </w:t>
      </w:r>
      <w:r w:rsidRPr="0033454C">
        <w:t>edificio o parte de él destinado a trabajos manufacturados o</w:t>
      </w:r>
      <w:r w:rsidR="00C733A2">
        <w:t xml:space="preserve"> </w:t>
      </w:r>
      <w:r w:rsidRPr="0033454C">
        <w:t>artesanales, que puede contemplar artefactos o máquinas de apoyo a dichas</w:t>
      </w:r>
      <w:r w:rsidR="00C733A2">
        <w:t xml:space="preserve"> labores.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“Taller mecánico”: </w:t>
      </w:r>
      <w:r w:rsidRPr="0033454C">
        <w:t>recinto destinado a la reparación y mantención de vehículos.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>"Teatro</w:t>
      </w:r>
      <w:r w:rsidRPr="0033454C">
        <w:t>": local destinado a espectáculos públicos.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“Techumbre”: </w:t>
      </w:r>
      <w:r w:rsidRPr="0033454C">
        <w:t>parte de una edificación que comprende desde el cielo del recinto</w:t>
      </w:r>
      <w:r w:rsidR="00C733A2">
        <w:t xml:space="preserve"> más elevado hasta la cubierta.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>“Terminal de servicios de locomoción colectiva urbana”</w:t>
      </w:r>
      <w:r w:rsidRPr="0033454C">
        <w:t>: inmueble destinado</w:t>
      </w:r>
      <w:r w:rsidR="00C733A2">
        <w:t xml:space="preserve"> </w:t>
      </w:r>
      <w:r w:rsidRPr="0033454C">
        <w:t>para la llegada y salida controlada de vehículos de locomoción colectiva urbana</w:t>
      </w:r>
      <w:r w:rsidR="00C733A2">
        <w:t xml:space="preserve"> </w:t>
      </w:r>
      <w:r w:rsidRPr="0033454C">
        <w:t>y que puede ser de distinto tipo según las funciones que cumpla, de conformidad</w:t>
      </w:r>
      <w:r w:rsidR="00C733A2">
        <w:t xml:space="preserve"> </w:t>
      </w:r>
      <w:r w:rsidRPr="0033454C">
        <w:t>con las normas que dicte el Ministerio de Transportes y Telecomunicaciones.</w:t>
      </w:r>
    </w:p>
    <w:p w:rsidR="0033454C" w:rsidRPr="0033454C" w:rsidRDefault="00C733A2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“Terminal de vehículos”: </w:t>
      </w:r>
      <w:r w:rsidR="0033454C" w:rsidRPr="0033454C">
        <w:t>inmueble destinado al estacionamiento temporal de</w:t>
      </w:r>
      <w:r>
        <w:t xml:space="preserve"> </w:t>
      </w:r>
      <w:r w:rsidR="0033454C" w:rsidRPr="0033454C">
        <w:t>vehículos de locomoción colectiva urbana una vez que han concluido una vuelta</w:t>
      </w:r>
      <w:r>
        <w:t xml:space="preserve"> </w:t>
      </w:r>
      <w:r w:rsidR="0033454C" w:rsidRPr="0033454C">
        <w:t>o recorrido y que s</w:t>
      </w:r>
      <w:r>
        <w:t xml:space="preserve">e disponen a salir nuevamente.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“Terminal externo”: </w:t>
      </w:r>
      <w:r w:rsidRPr="0033454C">
        <w:t>área ubicada en el recorrido de el o los servicios de locomoción</w:t>
      </w:r>
      <w:r w:rsidR="00C733A2">
        <w:t xml:space="preserve"> </w:t>
      </w:r>
      <w:r w:rsidRPr="0033454C">
        <w:t>colectiva urbana destinada a la detención temporal de vehículos con el</w:t>
      </w:r>
      <w:r w:rsidR="00C733A2">
        <w:t xml:space="preserve"> </w:t>
      </w:r>
      <w:r w:rsidRPr="0033454C">
        <w:t>objetivo de controlar y regular las fre</w:t>
      </w:r>
      <w:r w:rsidR="00C733A2">
        <w:t xml:space="preserve">cuencias y cambio de personal.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“Terreno de playa”: </w:t>
      </w:r>
      <w:r w:rsidRPr="0033454C">
        <w:t>la faja de terreno de propiedad del Fisco de hasta 80</w:t>
      </w:r>
      <w:r w:rsidR="00C733A2">
        <w:t xml:space="preserve"> </w:t>
      </w:r>
      <w:r w:rsidRPr="0033454C">
        <w:t>metros de ancho, medida desde la línea de la playa de la costa del litoral y</w:t>
      </w:r>
      <w:r w:rsidR="00C733A2">
        <w:t xml:space="preserve"> </w:t>
      </w:r>
      <w:r w:rsidRPr="0033454C">
        <w:t>desde</w:t>
      </w:r>
      <w:r w:rsidR="00C733A2">
        <w:t xml:space="preserve"> la ribera en los ríos y lagos.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“Unidad funcional independiente”: </w:t>
      </w:r>
      <w:r w:rsidRPr="0033454C">
        <w:t>la que, formando parte de una edificación</w:t>
      </w:r>
      <w:r w:rsidR="00C733A2">
        <w:t xml:space="preserve"> </w:t>
      </w:r>
      <w:r w:rsidRPr="0033454C">
        <w:t>colectiva, permite su utilización en forma independiente del resto de la edificación,</w:t>
      </w:r>
      <w:r w:rsidR="00C733A2">
        <w:t xml:space="preserve"> </w:t>
      </w:r>
      <w:r w:rsidRPr="0033454C">
        <w:t>tales como departamentos, oficinas y locales comerciales, sin perjuicio de</w:t>
      </w:r>
      <w:r w:rsidR="00C733A2">
        <w:t xml:space="preserve"> </w:t>
      </w:r>
      <w:r w:rsidRPr="0033454C">
        <w:t>que se acceda a ella a tr</w:t>
      </w:r>
      <w:r w:rsidR="00C733A2">
        <w:t xml:space="preserve">avés de espacios de uso común. </w:t>
      </w:r>
    </w:p>
    <w:p w:rsidR="0033454C" w:rsidRPr="0033454C" w:rsidRDefault="00950312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“Urbanizar”: </w:t>
      </w:r>
      <w:r w:rsidR="0033454C" w:rsidRPr="0033454C">
        <w:t>ejecutar, ampliar o modificar cualquiera de las obras señaladas en</w:t>
      </w:r>
      <w:r w:rsidR="00C733A2">
        <w:t xml:space="preserve"> </w:t>
      </w:r>
      <w:r w:rsidR="0033454C" w:rsidRPr="0033454C">
        <w:t>el artículo 134 de la Ley General de Urbanismo y Construcciones que correspondan</w:t>
      </w:r>
      <w:r w:rsidR="00C733A2">
        <w:t xml:space="preserve"> </w:t>
      </w:r>
      <w:r w:rsidR="0033454C" w:rsidRPr="0033454C">
        <w:t>según el caso, en el espacio público o en el contemplado con tal destino</w:t>
      </w:r>
      <w:r w:rsidR="00C733A2">
        <w:t xml:space="preserve"> </w:t>
      </w:r>
      <w:r w:rsidR="0033454C" w:rsidRPr="0033454C">
        <w:t>en el respectivo Instrumento de Planificación Territorial o en un proyecto de loteo.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“Uso de suelo”: </w:t>
      </w:r>
      <w:r w:rsidRPr="0033454C">
        <w:t>conjunto genérico de actividades que el Instrumento de Planificación</w:t>
      </w:r>
      <w:r w:rsidR="00C733A2">
        <w:t xml:space="preserve"> </w:t>
      </w:r>
      <w:r w:rsidRPr="0033454C">
        <w:t>Territorial admite o restringe en un área predial, para autorizar los destinos</w:t>
      </w:r>
      <w:r w:rsidR="00C733A2">
        <w:t xml:space="preserve"> </w:t>
      </w:r>
      <w:r w:rsidRPr="0033454C">
        <w:t>de las c</w:t>
      </w:r>
      <w:r w:rsidR="00C733A2">
        <w:t xml:space="preserve">onstrucciones o instalaciones.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lastRenderedPageBreak/>
        <w:t xml:space="preserve">"Vereda": </w:t>
      </w:r>
      <w:r w:rsidR="00C733A2">
        <w:t xml:space="preserve">parte pavimentada de la acera.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"Vía": </w:t>
      </w:r>
      <w:r w:rsidRPr="0033454C">
        <w:t>espacio destinado a la circulación de vehículos motorizados y no</w:t>
      </w:r>
      <w:r w:rsidR="00C733A2">
        <w:t xml:space="preserve"> </w:t>
      </w:r>
      <w:r w:rsidRPr="0033454C">
        <w:t xml:space="preserve">motorizados y/o peatones.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“Vías de evacuación”: </w:t>
      </w:r>
      <w:r w:rsidRPr="0033454C">
        <w:t>circulación horizontal, inclinada o vertical de un edificio,</w:t>
      </w:r>
      <w:r w:rsidR="00742E6F">
        <w:t xml:space="preserve"> </w:t>
      </w:r>
      <w:r w:rsidRPr="0033454C">
        <w:t>que permite la salida fluida de personas en situaciones de emergencia, desde el</w:t>
      </w:r>
      <w:r w:rsidR="00742E6F">
        <w:t xml:space="preserve"> </w:t>
      </w:r>
      <w:r w:rsidRPr="0033454C">
        <w:t>acceso de cada unidad hasta un espacio exterior libre de riesgo, comunicado a</w:t>
      </w:r>
      <w:r w:rsidR="00742E6F">
        <w:t xml:space="preserve"> la vía pública.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“Volumen de la edificación”: </w:t>
      </w:r>
      <w:r w:rsidRPr="0033454C">
        <w:t>volumen resultante de unir los planos exteriores</w:t>
      </w:r>
      <w:r w:rsidR="00742E6F">
        <w:t xml:space="preserve"> </w:t>
      </w:r>
      <w:r w:rsidRPr="0033454C">
        <w:t>de una edificación para los efectos de representar la sombra que proyecta sobre</w:t>
      </w:r>
      <w:r w:rsidR="00742E6F">
        <w:t xml:space="preserve"> </w:t>
      </w:r>
      <w:r w:rsidRPr="0033454C">
        <w:t>los predi</w:t>
      </w:r>
      <w:r w:rsidR="00742E6F">
        <w:t>os vecinos.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“Volumen teórico”: </w:t>
      </w:r>
      <w:r w:rsidRPr="0033454C">
        <w:t>volumen o envolvente máxima, expresado en metros cúbicos,</w:t>
      </w:r>
      <w:r w:rsidR="00742E6F">
        <w:t xml:space="preserve"> </w:t>
      </w:r>
      <w:r w:rsidRPr="0033454C">
        <w:t>resultante de la aplicación de las disposiciones sobre superficies de rasante,</w:t>
      </w:r>
      <w:r w:rsidR="00742E6F">
        <w:t xml:space="preserve"> </w:t>
      </w:r>
      <w:r w:rsidRPr="0033454C">
        <w:t>distanciamientos, antejardines y alturas máximas, cuando las hubiere, en un</w:t>
      </w:r>
      <w:r w:rsidR="00742E6F">
        <w:t xml:space="preserve"> </w:t>
      </w:r>
      <w:r w:rsidRPr="0033454C">
        <w:t>terreno det</w:t>
      </w:r>
      <w:r w:rsidR="00742E6F">
        <w:t xml:space="preserve">erminado.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“Vivienda”: </w:t>
      </w:r>
      <w:r w:rsidRPr="0033454C">
        <w:t>edificación o unidad</w:t>
      </w:r>
      <w:r w:rsidR="00742E6F">
        <w:t xml:space="preserve"> destinada al uso habitacional.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"Vivienda unifamiliar": </w:t>
      </w:r>
      <w:r w:rsidRPr="0033454C">
        <w:t>la destinada a residencia de una familia con salida</w:t>
      </w:r>
      <w:r w:rsidR="00742E6F">
        <w:t xml:space="preserve"> </w:t>
      </w:r>
      <w:r w:rsidRPr="0033454C">
        <w:t>independiente a una vía de uso público.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“Zona”: </w:t>
      </w:r>
      <w:r w:rsidRPr="0033454C">
        <w:t>porción de territorio regulado por un Instrumento de Planificación Territorial</w:t>
      </w:r>
      <w:r w:rsidR="00742E6F">
        <w:t xml:space="preserve"> </w:t>
      </w:r>
      <w:r w:rsidRPr="0033454C">
        <w:t xml:space="preserve">con iguales condiciones de </w:t>
      </w:r>
      <w:r w:rsidR="00742E6F">
        <w:t xml:space="preserve">uso de suelo o de edificación.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"Zona central": </w:t>
      </w:r>
      <w:r w:rsidRPr="0033454C">
        <w:t>regiones V a VII y metropolitana.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“Zona de conservación histórica”: </w:t>
      </w:r>
      <w:r w:rsidRPr="0033454C">
        <w:t>área o sector identificado como tal en un</w:t>
      </w:r>
      <w:r w:rsidR="00742E6F">
        <w:t xml:space="preserve"> </w:t>
      </w:r>
      <w:r w:rsidRPr="0033454C">
        <w:t>Instrumento de Planificación Territorial, conformado por uno o más conjuntos de</w:t>
      </w:r>
      <w:r w:rsidR="00742E6F">
        <w:t xml:space="preserve"> </w:t>
      </w:r>
      <w:r w:rsidRPr="0033454C">
        <w:t>inmuebles de valor urbanístico o cultural cuya asociación genera condiciones</w:t>
      </w:r>
      <w:r w:rsidR="00742E6F">
        <w:t xml:space="preserve"> que se quieren preservar. </w:t>
      </w:r>
    </w:p>
    <w:p w:rsidR="0033454C" w:rsidRPr="0033454C" w:rsidRDefault="0033454C" w:rsidP="0033454C">
      <w:pPr>
        <w:jc w:val="both"/>
      </w:pPr>
      <w:r w:rsidRPr="0033454C">
        <w:rPr>
          <w:b/>
          <w:bCs/>
        </w:rPr>
        <w:t xml:space="preserve">“Zona de Protección Costera”: </w:t>
      </w:r>
      <w:r w:rsidRPr="0033454C">
        <w:t>área de tierra firme de ancho variable, de una</w:t>
      </w:r>
      <w:r w:rsidR="00742E6F">
        <w:t xml:space="preserve"> </w:t>
      </w:r>
      <w:r w:rsidRPr="0033454C">
        <w:t>extensión mínima de 80 metros medidos desde la línea de la playa, en la que</w:t>
      </w:r>
      <w:r w:rsidR="00742E6F">
        <w:t xml:space="preserve"> </w:t>
      </w:r>
      <w:r w:rsidRPr="0033454C">
        <w:t>se establecen condiciones especiales para el uso del suelo, con el objeto de</w:t>
      </w:r>
      <w:r w:rsidR="00742E6F">
        <w:t xml:space="preserve"> </w:t>
      </w:r>
      <w:r w:rsidRPr="0033454C">
        <w:t>asegurar el ecosistema de la zona costera y de prevenir y controlar su</w:t>
      </w:r>
      <w:r w:rsidR="00742E6F">
        <w:t xml:space="preserve"> deterioro.</w:t>
      </w:r>
    </w:p>
    <w:p w:rsidR="0033454C" w:rsidRPr="0033454C" w:rsidRDefault="00742E6F" w:rsidP="0033454C">
      <w:pPr>
        <w:jc w:val="both"/>
      </w:pPr>
      <w:r w:rsidRPr="0033454C">
        <w:rPr>
          <w:b/>
          <w:bCs/>
        </w:rPr>
        <w:t xml:space="preserve"> </w:t>
      </w:r>
      <w:r w:rsidR="0033454C" w:rsidRPr="0033454C">
        <w:rPr>
          <w:b/>
          <w:bCs/>
        </w:rPr>
        <w:t xml:space="preserve">“Zona vertical de seguridad”: </w:t>
      </w:r>
      <w:r w:rsidR="0033454C" w:rsidRPr="0033454C">
        <w:t>vía vertical de evacuación protegida de los efectos</w:t>
      </w:r>
      <w:r>
        <w:t xml:space="preserve"> </w:t>
      </w:r>
      <w:r w:rsidR="0033454C" w:rsidRPr="0033454C">
        <w:t xml:space="preserve">del fuego que, </w:t>
      </w:r>
      <w:proofErr w:type="gramStart"/>
      <w:r w:rsidR="0033454C" w:rsidRPr="0033454C">
        <w:t>desde</w:t>
      </w:r>
      <w:proofErr w:type="gramEnd"/>
      <w:r w:rsidR="0033454C" w:rsidRPr="0033454C">
        <w:t xml:space="preserve"> cualquier nivel hasta el de salida, permite a los usuarios</w:t>
      </w:r>
      <w:r>
        <w:t xml:space="preserve"> </w:t>
      </w:r>
      <w:r w:rsidR="0033454C" w:rsidRPr="0033454C">
        <w:t xml:space="preserve">evacuar el edificio sin ser afectados por </w:t>
      </w:r>
      <w:r>
        <w:t>el fuego, humo o gases.</w:t>
      </w:r>
    </w:p>
    <w:sectPr w:rsidR="0033454C" w:rsidRPr="003345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F7" w:rsidRDefault="008333F7" w:rsidP="00DD1F53">
      <w:pPr>
        <w:spacing w:after="0" w:line="240" w:lineRule="auto"/>
      </w:pPr>
      <w:r>
        <w:separator/>
      </w:r>
    </w:p>
  </w:endnote>
  <w:endnote w:type="continuationSeparator" w:id="0">
    <w:p w:rsidR="008333F7" w:rsidRDefault="008333F7" w:rsidP="00DD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F7" w:rsidRDefault="008333F7" w:rsidP="00DD1F53">
      <w:pPr>
        <w:spacing w:after="0" w:line="240" w:lineRule="auto"/>
      </w:pPr>
      <w:r>
        <w:separator/>
      </w:r>
    </w:p>
  </w:footnote>
  <w:footnote w:type="continuationSeparator" w:id="0">
    <w:p w:rsidR="008333F7" w:rsidRDefault="008333F7" w:rsidP="00DD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4C" w:rsidRDefault="0033454C" w:rsidP="00DD1F5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4E40CDBC" wp14:editId="2721959E">
          <wp:extent cx="2164080" cy="88392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454C" w:rsidRDefault="003345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AA"/>
    <w:rsid w:val="000E5F5D"/>
    <w:rsid w:val="00205657"/>
    <w:rsid w:val="00220E0C"/>
    <w:rsid w:val="002B3CD8"/>
    <w:rsid w:val="0033454C"/>
    <w:rsid w:val="003B3BAA"/>
    <w:rsid w:val="00401332"/>
    <w:rsid w:val="004C0A91"/>
    <w:rsid w:val="004E6722"/>
    <w:rsid w:val="00566CCC"/>
    <w:rsid w:val="006353F3"/>
    <w:rsid w:val="00742E6F"/>
    <w:rsid w:val="00824090"/>
    <w:rsid w:val="008333F7"/>
    <w:rsid w:val="00950312"/>
    <w:rsid w:val="009A68D9"/>
    <w:rsid w:val="009F727C"/>
    <w:rsid w:val="00AF40F5"/>
    <w:rsid w:val="00BA0220"/>
    <w:rsid w:val="00BA4E87"/>
    <w:rsid w:val="00C013BF"/>
    <w:rsid w:val="00C172D6"/>
    <w:rsid w:val="00C562C0"/>
    <w:rsid w:val="00C733A2"/>
    <w:rsid w:val="00C95D8D"/>
    <w:rsid w:val="00D7274E"/>
    <w:rsid w:val="00DD1F53"/>
    <w:rsid w:val="00DE1CE0"/>
    <w:rsid w:val="00E0686E"/>
    <w:rsid w:val="00EE35AE"/>
    <w:rsid w:val="00F4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F53"/>
  </w:style>
  <w:style w:type="paragraph" w:styleId="Piedepgina">
    <w:name w:val="footer"/>
    <w:basedOn w:val="Normal"/>
    <w:link w:val="PiedepginaCar"/>
    <w:uiPriority w:val="99"/>
    <w:unhideWhenUsed/>
    <w:rsid w:val="00DD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F53"/>
  </w:style>
  <w:style w:type="paragraph" w:styleId="Textodeglobo">
    <w:name w:val="Balloon Text"/>
    <w:basedOn w:val="Normal"/>
    <w:link w:val="TextodegloboCar"/>
    <w:uiPriority w:val="99"/>
    <w:semiHidden/>
    <w:unhideWhenUsed/>
    <w:rsid w:val="00DD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F53"/>
  </w:style>
  <w:style w:type="paragraph" w:styleId="Piedepgina">
    <w:name w:val="footer"/>
    <w:basedOn w:val="Normal"/>
    <w:link w:val="PiedepginaCar"/>
    <w:uiPriority w:val="99"/>
    <w:unhideWhenUsed/>
    <w:rsid w:val="00DD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F53"/>
  </w:style>
  <w:style w:type="paragraph" w:styleId="Textodeglobo">
    <w:name w:val="Balloon Text"/>
    <w:basedOn w:val="Normal"/>
    <w:link w:val="TextodegloboCar"/>
    <w:uiPriority w:val="99"/>
    <w:semiHidden/>
    <w:unhideWhenUsed/>
    <w:rsid w:val="00DD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5817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Enlaces</cp:lastModifiedBy>
  <cp:revision>5</cp:revision>
  <dcterms:created xsi:type="dcterms:W3CDTF">2020-05-24T23:28:00Z</dcterms:created>
  <dcterms:modified xsi:type="dcterms:W3CDTF">2020-05-25T00:12:00Z</dcterms:modified>
</cp:coreProperties>
</file>